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E58AD" w14:textId="73516FDA" w:rsidR="004709DE" w:rsidRPr="00305E94" w:rsidRDefault="004709DE" w:rsidP="006A4DC1">
      <w:pPr>
        <w:widowControl w:val="0"/>
        <w:autoSpaceDE w:val="0"/>
        <w:autoSpaceDN w:val="0"/>
        <w:adjustRightInd w:val="0"/>
        <w:spacing w:after="240"/>
        <w:jc w:val="center"/>
        <w:outlineLvl w:val="0"/>
        <w:rPr>
          <w:rFonts w:ascii="Times" w:hAnsi="Times" w:cs="Times"/>
          <w:sz w:val="32"/>
          <w:szCs w:val="32"/>
        </w:rPr>
      </w:pPr>
      <w:r w:rsidRPr="00305E94">
        <w:rPr>
          <w:rFonts w:ascii="Times" w:hAnsi="Times" w:cs="Times"/>
          <w:b/>
          <w:bCs/>
          <w:color w:val="053040"/>
          <w:sz w:val="32"/>
          <w:szCs w:val="32"/>
        </w:rPr>
        <w:t>PTC Genetics Lab</w:t>
      </w:r>
    </w:p>
    <w:p w14:paraId="2C3CB7CB" w14:textId="77777777" w:rsidR="004709DE" w:rsidRPr="00305E94" w:rsidRDefault="004709DE" w:rsidP="006A4DC1">
      <w:pPr>
        <w:widowControl w:val="0"/>
        <w:autoSpaceDE w:val="0"/>
        <w:autoSpaceDN w:val="0"/>
        <w:adjustRightInd w:val="0"/>
        <w:spacing w:after="240"/>
        <w:outlineLvl w:val="0"/>
        <w:rPr>
          <w:rFonts w:ascii="Times" w:hAnsi="Times" w:cs="Times"/>
          <w:sz w:val="28"/>
          <w:szCs w:val="28"/>
        </w:rPr>
      </w:pPr>
      <w:r w:rsidRPr="00305E94">
        <w:rPr>
          <w:rFonts w:ascii="Times" w:hAnsi="Times" w:cs="Times"/>
          <w:b/>
          <w:bCs/>
          <w:color w:val="053040"/>
          <w:sz w:val="28"/>
          <w:szCs w:val="28"/>
        </w:rPr>
        <w:t xml:space="preserve">Background </w:t>
      </w:r>
    </w:p>
    <w:p w14:paraId="3063C382" w14:textId="70354E7F" w:rsidR="004709DE" w:rsidRPr="00305E94" w:rsidRDefault="004709DE" w:rsidP="004709DE">
      <w:pPr>
        <w:widowControl w:val="0"/>
        <w:autoSpaceDE w:val="0"/>
        <w:autoSpaceDN w:val="0"/>
        <w:adjustRightInd w:val="0"/>
        <w:spacing w:after="240"/>
        <w:rPr>
          <w:rFonts w:ascii="Times" w:hAnsi="Times" w:cs="Times"/>
        </w:rPr>
      </w:pPr>
      <w:r w:rsidRPr="00305E94">
        <w:rPr>
          <w:rFonts w:ascii="Times" w:hAnsi="Times" w:cs="Times"/>
        </w:rPr>
        <w:t>In 1931, a chemist named Arthur Fox started to measure some powdered phenylthiocarbamide (</w:t>
      </w:r>
      <w:r w:rsidRPr="00305E94">
        <w:rPr>
          <w:rFonts w:ascii="Times" w:hAnsi="Times" w:cs="Times"/>
          <w:b/>
        </w:rPr>
        <w:t>PTC</w:t>
      </w:r>
      <w:r w:rsidRPr="00305E94">
        <w:rPr>
          <w:rFonts w:ascii="Times" w:hAnsi="Times" w:cs="Times"/>
        </w:rPr>
        <w:t xml:space="preserve">). Pouring hastily, Fox accidentally caused some of the chemical to blow into the surrounding air. Fox’s lab mates nearby complained of the bitter taste in the air due to the chemical. Yet, Fox was perplexed- he tasted nothing. Since that day, PTC has been used to show genetic variation in tasting abilities. When people sample PTC, </w:t>
      </w:r>
      <w:r w:rsidRPr="00305E94">
        <w:rPr>
          <w:rFonts w:ascii="Times" w:hAnsi="Times" w:cs="Times"/>
          <w:b/>
        </w:rPr>
        <w:t>some people taste a strong bitterness, others taste a slightly bitter taste, and others taste nothing at all</w:t>
      </w:r>
      <w:r w:rsidRPr="00305E94">
        <w:rPr>
          <w:rFonts w:ascii="Times" w:hAnsi="Times" w:cs="Times"/>
        </w:rPr>
        <w:t>. Using genetics, we can try to understand why some people can taste this chemical and others can’t</w:t>
      </w:r>
      <w:r w:rsidR="00FD2F1F" w:rsidRPr="00305E94">
        <w:rPr>
          <w:rFonts w:ascii="Times" w:hAnsi="Times" w:cs="Times"/>
        </w:rPr>
        <w:t>.</w:t>
      </w:r>
      <w:r w:rsidRPr="00305E94">
        <w:rPr>
          <w:rFonts w:ascii="Times" w:hAnsi="Times" w:cs="Times"/>
        </w:rPr>
        <w:t xml:space="preserve"> </w:t>
      </w:r>
    </w:p>
    <w:p w14:paraId="7E50271E" w14:textId="77777777" w:rsidR="004709DE" w:rsidRPr="00305E94" w:rsidRDefault="004709DE" w:rsidP="006A4DC1">
      <w:pPr>
        <w:widowControl w:val="0"/>
        <w:autoSpaceDE w:val="0"/>
        <w:autoSpaceDN w:val="0"/>
        <w:adjustRightInd w:val="0"/>
        <w:spacing w:after="240"/>
        <w:outlineLvl w:val="0"/>
        <w:rPr>
          <w:rFonts w:ascii="Times" w:hAnsi="Times" w:cs="Times"/>
          <w:sz w:val="28"/>
          <w:szCs w:val="28"/>
        </w:rPr>
      </w:pPr>
      <w:r w:rsidRPr="00305E94">
        <w:rPr>
          <w:rFonts w:ascii="Times" w:hAnsi="Times" w:cs="Times"/>
          <w:b/>
          <w:bCs/>
          <w:color w:val="053040"/>
          <w:sz w:val="28"/>
          <w:szCs w:val="28"/>
        </w:rPr>
        <w:t xml:space="preserve">Taste and Genetics </w:t>
      </w:r>
    </w:p>
    <w:p w14:paraId="63F9A262" w14:textId="7BA576D4" w:rsidR="004709DE" w:rsidRDefault="004709DE" w:rsidP="004709DE">
      <w:pPr>
        <w:widowControl w:val="0"/>
        <w:autoSpaceDE w:val="0"/>
        <w:autoSpaceDN w:val="0"/>
        <w:adjustRightInd w:val="0"/>
        <w:spacing w:after="240"/>
        <w:rPr>
          <w:rFonts w:ascii="Times" w:hAnsi="Times" w:cs="Times"/>
        </w:rPr>
      </w:pPr>
      <w:r w:rsidRPr="00305E94">
        <w:rPr>
          <w:rFonts w:ascii="Times" w:hAnsi="Times" w:cs="Times"/>
        </w:rPr>
        <w:t>The sensation of taste can be categorized into five basic types</w:t>
      </w:r>
      <w:r w:rsidRPr="00305E94">
        <w:rPr>
          <w:rFonts w:ascii="Times" w:hAnsi="Times" w:cs="Times"/>
          <w:b/>
        </w:rPr>
        <w:t>: sweet, sour, salty, bitter</w:t>
      </w:r>
      <w:r w:rsidRPr="00305E94">
        <w:rPr>
          <w:rFonts w:ascii="Times" w:hAnsi="Times" w:cs="Times"/>
        </w:rPr>
        <w:t xml:space="preserve">, and </w:t>
      </w:r>
      <w:r w:rsidRPr="00305E94">
        <w:rPr>
          <w:rFonts w:ascii="Times" w:hAnsi="Times" w:cs="Times"/>
          <w:b/>
        </w:rPr>
        <w:t xml:space="preserve">umami </w:t>
      </w:r>
      <w:r w:rsidRPr="00305E94">
        <w:rPr>
          <w:rFonts w:ascii="Times" w:hAnsi="Times" w:cs="Times"/>
        </w:rPr>
        <w:t xml:space="preserve">(the taste of monosodium glutamate). These five tastes serve to classify compounds into potentially nutritive and beneficial (sweet, salty, umami) or potentially harmful or toxic (bitter, sour). The ability to taste is due to the presence of chemically sensitive, </w:t>
      </w:r>
      <w:r w:rsidRPr="00053DA5">
        <w:rPr>
          <w:rFonts w:ascii="Times" w:hAnsi="Times" w:cs="Times"/>
          <w:b/>
        </w:rPr>
        <w:t>specialized taste receptor</w:t>
      </w:r>
      <w:r w:rsidRPr="00305E94">
        <w:rPr>
          <w:rFonts w:ascii="Times" w:hAnsi="Times" w:cs="Times"/>
        </w:rPr>
        <w:t xml:space="preserve"> </w:t>
      </w:r>
      <w:r w:rsidRPr="00CE3DCF">
        <w:rPr>
          <w:rFonts w:ascii="Times" w:hAnsi="Times" w:cs="Times"/>
          <w:b/>
        </w:rPr>
        <w:t xml:space="preserve">cells </w:t>
      </w:r>
      <w:r w:rsidRPr="00305E94">
        <w:rPr>
          <w:rFonts w:ascii="Times" w:hAnsi="Times" w:cs="Times"/>
        </w:rPr>
        <w:t>on the su</w:t>
      </w:r>
      <w:r w:rsidR="002623F7" w:rsidRPr="00305E94">
        <w:rPr>
          <w:rFonts w:ascii="Times" w:hAnsi="Times" w:cs="Times"/>
        </w:rPr>
        <w:t xml:space="preserve">rface of the tongue and throat. </w:t>
      </w:r>
      <w:r w:rsidRPr="00305E94">
        <w:rPr>
          <w:rFonts w:ascii="Times" w:hAnsi="Times" w:cs="Times"/>
        </w:rPr>
        <w:t xml:space="preserve">Different types of taste receptors are activated by different chemicals, and the nerve impulses they send to the brain are interpreted as different tastes. </w:t>
      </w:r>
    </w:p>
    <w:p w14:paraId="7BBF0D31" w14:textId="77777777" w:rsidR="007F0C59" w:rsidRPr="00305E94" w:rsidRDefault="007F0C59" w:rsidP="006A4DC1">
      <w:pPr>
        <w:widowControl w:val="0"/>
        <w:autoSpaceDE w:val="0"/>
        <w:autoSpaceDN w:val="0"/>
        <w:adjustRightInd w:val="0"/>
        <w:spacing w:after="240"/>
        <w:outlineLvl w:val="0"/>
        <w:rPr>
          <w:rFonts w:ascii="Times" w:hAnsi="Times" w:cs="Times"/>
          <w:sz w:val="28"/>
          <w:szCs w:val="28"/>
        </w:rPr>
      </w:pPr>
      <w:r w:rsidRPr="00305E94">
        <w:rPr>
          <w:rFonts w:ascii="Times" w:hAnsi="Times" w:cs="Times"/>
          <w:b/>
          <w:bCs/>
          <w:color w:val="053040"/>
          <w:sz w:val="28"/>
          <w:szCs w:val="28"/>
        </w:rPr>
        <w:t xml:space="preserve">Prelab </w:t>
      </w:r>
    </w:p>
    <w:p w14:paraId="60E7106B" w14:textId="099B864E" w:rsidR="007F0C59" w:rsidRPr="007F0C59" w:rsidRDefault="007F0C59" w:rsidP="007F0C59">
      <w:pPr>
        <w:widowControl w:val="0"/>
        <w:numPr>
          <w:ilvl w:val="0"/>
          <w:numId w:val="1"/>
        </w:numPr>
        <w:tabs>
          <w:tab w:val="left" w:pos="220"/>
          <w:tab w:val="left" w:pos="720"/>
        </w:tabs>
        <w:autoSpaceDE w:val="0"/>
        <w:autoSpaceDN w:val="0"/>
        <w:adjustRightInd w:val="0"/>
        <w:spacing w:after="266"/>
        <w:ind w:hanging="720"/>
        <w:rPr>
          <w:rFonts w:ascii="Times" w:hAnsi="Times" w:cs="Times"/>
          <w:sz w:val="26"/>
          <w:szCs w:val="26"/>
        </w:rPr>
      </w:pPr>
      <w:r>
        <w:rPr>
          <w:rFonts w:ascii="Times" w:hAnsi="Times" w:cs="Times"/>
          <w:sz w:val="26"/>
          <w:szCs w:val="26"/>
        </w:rPr>
        <w:t xml:space="preserve">Are you a PTC taster? If so, what does PTC taste like? </w:t>
      </w:r>
      <w:r>
        <w:rPr>
          <w:rFonts w:ascii="MS Mincho" w:eastAsia="MS Mincho" w:hAnsi="MS Mincho" w:cs="MS Mincho"/>
          <w:sz w:val="26"/>
          <w:szCs w:val="26"/>
        </w:rPr>
        <w:t> </w:t>
      </w:r>
    </w:p>
    <w:p w14:paraId="5A56C2D3" w14:textId="1FF7E47B" w:rsidR="007F0C59" w:rsidRPr="007F0C59" w:rsidRDefault="007F0C59" w:rsidP="007F0C59">
      <w:pPr>
        <w:widowControl w:val="0"/>
        <w:numPr>
          <w:ilvl w:val="0"/>
          <w:numId w:val="1"/>
        </w:numPr>
        <w:tabs>
          <w:tab w:val="left" w:pos="220"/>
          <w:tab w:val="left" w:pos="720"/>
        </w:tabs>
        <w:autoSpaceDE w:val="0"/>
        <w:autoSpaceDN w:val="0"/>
        <w:adjustRightInd w:val="0"/>
        <w:spacing w:after="266"/>
        <w:ind w:hanging="720"/>
        <w:rPr>
          <w:rFonts w:ascii="Times" w:hAnsi="Times" w:cs="Times"/>
          <w:sz w:val="26"/>
          <w:szCs w:val="26"/>
        </w:rPr>
      </w:pPr>
      <w:r>
        <w:rPr>
          <w:rFonts w:ascii="Times" w:hAnsi="Times" w:cs="Times"/>
          <w:sz w:val="26"/>
          <w:szCs w:val="26"/>
        </w:rPr>
        <w:t xml:space="preserve">How many people in your group are tasters? How many people in your group are non-tasters? </w:t>
      </w:r>
      <w:r>
        <w:rPr>
          <w:rFonts w:ascii="MS Mincho" w:eastAsia="MS Mincho" w:hAnsi="MS Mincho" w:cs="MS Mincho"/>
          <w:sz w:val="26"/>
          <w:szCs w:val="26"/>
        </w:rPr>
        <w:t> </w:t>
      </w:r>
    </w:p>
    <w:p w14:paraId="4D7CECA5" w14:textId="77777777" w:rsidR="007F0C59" w:rsidRPr="000416C1" w:rsidRDefault="007F0C59" w:rsidP="007F0C59">
      <w:pPr>
        <w:widowControl w:val="0"/>
        <w:tabs>
          <w:tab w:val="left" w:pos="220"/>
          <w:tab w:val="left" w:pos="720"/>
        </w:tabs>
        <w:autoSpaceDE w:val="0"/>
        <w:autoSpaceDN w:val="0"/>
        <w:adjustRightInd w:val="0"/>
        <w:spacing w:after="266"/>
        <w:ind w:left="720"/>
        <w:rPr>
          <w:rFonts w:ascii="Times" w:hAnsi="Times" w:cs="Times"/>
          <w:sz w:val="26"/>
          <w:szCs w:val="26"/>
        </w:rPr>
      </w:pPr>
    </w:p>
    <w:p w14:paraId="4C8F6788" w14:textId="77777777" w:rsidR="007F0C59" w:rsidRPr="007F0C59" w:rsidRDefault="007F0C59" w:rsidP="007F0C59">
      <w:pPr>
        <w:widowControl w:val="0"/>
        <w:numPr>
          <w:ilvl w:val="0"/>
          <w:numId w:val="1"/>
        </w:numPr>
        <w:tabs>
          <w:tab w:val="left" w:pos="220"/>
          <w:tab w:val="left" w:pos="720"/>
        </w:tabs>
        <w:autoSpaceDE w:val="0"/>
        <w:autoSpaceDN w:val="0"/>
        <w:adjustRightInd w:val="0"/>
        <w:spacing w:after="266"/>
        <w:ind w:hanging="720"/>
        <w:rPr>
          <w:rFonts w:ascii="Times" w:hAnsi="Times" w:cs="Times"/>
          <w:sz w:val="26"/>
          <w:szCs w:val="26"/>
        </w:rPr>
      </w:pPr>
      <w:r>
        <w:rPr>
          <w:rFonts w:ascii="Times" w:hAnsi="Times" w:cs="Times"/>
          <w:sz w:val="26"/>
          <w:szCs w:val="26"/>
        </w:rPr>
        <w:t xml:space="preserve">What are chromosomes and how many copies do you have in each of your cells? Who did they come from? </w:t>
      </w:r>
      <w:r>
        <w:rPr>
          <w:rFonts w:ascii="MS Mincho" w:eastAsia="MS Mincho" w:hAnsi="MS Mincho" w:cs="MS Mincho"/>
          <w:sz w:val="26"/>
          <w:szCs w:val="26"/>
        </w:rPr>
        <w:t> </w:t>
      </w:r>
    </w:p>
    <w:p w14:paraId="2E7C0B85" w14:textId="77777777" w:rsidR="007F0C59" w:rsidRDefault="007F0C59" w:rsidP="007F0C59">
      <w:pPr>
        <w:widowControl w:val="0"/>
        <w:tabs>
          <w:tab w:val="left" w:pos="220"/>
          <w:tab w:val="left" w:pos="720"/>
        </w:tabs>
        <w:autoSpaceDE w:val="0"/>
        <w:autoSpaceDN w:val="0"/>
        <w:adjustRightInd w:val="0"/>
        <w:spacing w:after="266"/>
        <w:rPr>
          <w:rFonts w:ascii="Times" w:hAnsi="Times" w:cs="Times"/>
          <w:sz w:val="26"/>
          <w:szCs w:val="26"/>
        </w:rPr>
      </w:pPr>
    </w:p>
    <w:p w14:paraId="25308A82" w14:textId="77777777" w:rsidR="007F0C59" w:rsidRPr="007F0C59" w:rsidRDefault="007F0C59" w:rsidP="006A4DC1">
      <w:pPr>
        <w:widowControl w:val="0"/>
        <w:autoSpaceDE w:val="0"/>
        <w:autoSpaceDN w:val="0"/>
        <w:adjustRightInd w:val="0"/>
        <w:spacing w:after="240"/>
        <w:outlineLvl w:val="0"/>
        <w:rPr>
          <w:rFonts w:ascii="Times" w:hAnsi="Times" w:cs="Times"/>
          <w:sz w:val="28"/>
          <w:szCs w:val="28"/>
        </w:rPr>
      </w:pPr>
      <w:r w:rsidRPr="007F0C59">
        <w:rPr>
          <w:rFonts w:ascii="Times" w:hAnsi="Times" w:cs="Times"/>
          <w:b/>
          <w:bCs/>
          <w:color w:val="053040"/>
          <w:sz w:val="28"/>
          <w:szCs w:val="28"/>
        </w:rPr>
        <w:t xml:space="preserve">Scenario </w:t>
      </w:r>
    </w:p>
    <w:p w14:paraId="523E5ABE" w14:textId="77777777" w:rsidR="007F0C59" w:rsidRPr="007F0C59" w:rsidRDefault="007F0C59" w:rsidP="007F0C59">
      <w:pPr>
        <w:widowControl w:val="0"/>
        <w:autoSpaceDE w:val="0"/>
        <w:autoSpaceDN w:val="0"/>
        <w:adjustRightInd w:val="0"/>
        <w:spacing w:after="240"/>
        <w:rPr>
          <w:rFonts w:ascii="Times" w:hAnsi="Times" w:cs="Times"/>
        </w:rPr>
      </w:pPr>
      <w:r w:rsidRPr="007F0C59">
        <w:rPr>
          <w:rFonts w:ascii="Times" w:hAnsi="Times" w:cs="Times"/>
        </w:rPr>
        <w:t xml:space="preserve">Jillian is a student at Cactus High School in Peoria. Her class learned about PTC tasting when her class learned about inherited genetic traits. As it turned out, she was not a taster. Jillian </w:t>
      </w:r>
      <w:r w:rsidRPr="007F0C59">
        <w:rPr>
          <w:rFonts w:ascii="Times" w:hAnsi="Times" w:cs="Times"/>
        </w:rPr>
        <w:lastRenderedPageBreak/>
        <w:t xml:space="preserve">decided to get some PTC paper and have her family do the taste test, and draw a family tree based on the tasting data. Surprisingly, everyone in her family is a taster, her mother, her father, both her brothers, and even her grandparents, aunts and uncles. Jillian was quite perplexed. How is it possible that Jillian cannot taste PTC when everyone else in her family can taste? </w:t>
      </w:r>
    </w:p>
    <w:p w14:paraId="37A960A8" w14:textId="77777777" w:rsidR="007F0C59" w:rsidRDefault="007F0C59" w:rsidP="004709DE">
      <w:pPr>
        <w:widowControl w:val="0"/>
        <w:autoSpaceDE w:val="0"/>
        <w:autoSpaceDN w:val="0"/>
        <w:adjustRightInd w:val="0"/>
        <w:spacing w:after="240"/>
        <w:rPr>
          <w:rFonts w:ascii="Times" w:hAnsi="Times" w:cs="Times"/>
        </w:rPr>
      </w:pPr>
    </w:p>
    <w:p w14:paraId="3C011692" w14:textId="77777777" w:rsidR="00C92636" w:rsidRPr="00305E94" w:rsidRDefault="00C92636" w:rsidP="006A4DC1">
      <w:pPr>
        <w:widowControl w:val="0"/>
        <w:autoSpaceDE w:val="0"/>
        <w:autoSpaceDN w:val="0"/>
        <w:adjustRightInd w:val="0"/>
        <w:spacing w:after="240"/>
        <w:outlineLvl w:val="0"/>
        <w:rPr>
          <w:rFonts w:ascii="Times" w:hAnsi="Times" w:cs="Times"/>
          <w:b/>
          <w:bCs/>
          <w:color w:val="053040"/>
          <w:sz w:val="28"/>
          <w:szCs w:val="28"/>
        </w:rPr>
      </w:pPr>
      <w:r w:rsidRPr="00305E94">
        <w:rPr>
          <w:rFonts w:ascii="Times" w:hAnsi="Times" w:cs="Times"/>
          <w:b/>
          <w:bCs/>
          <w:color w:val="053040"/>
          <w:sz w:val="28"/>
          <w:szCs w:val="28"/>
        </w:rPr>
        <w:t xml:space="preserve">Hypothesis </w:t>
      </w:r>
    </w:p>
    <w:p w14:paraId="10CBB25D" w14:textId="77777777" w:rsidR="00C92636" w:rsidRPr="00305E94" w:rsidRDefault="00C92636" w:rsidP="00C92636">
      <w:pPr>
        <w:widowControl w:val="0"/>
        <w:autoSpaceDE w:val="0"/>
        <w:autoSpaceDN w:val="0"/>
        <w:adjustRightInd w:val="0"/>
        <w:spacing w:after="240"/>
        <w:rPr>
          <w:rFonts w:ascii="Times" w:hAnsi="Times" w:cs="Times"/>
        </w:rPr>
      </w:pPr>
      <w:r w:rsidRPr="00305E94">
        <w:rPr>
          <w:rFonts w:ascii="Times" w:hAnsi="Times" w:cs="Times"/>
        </w:rPr>
        <w:t xml:space="preserve">Based on what you know about genetics come up with a hypothesis and how you could test this hypothesis. </w:t>
      </w:r>
    </w:p>
    <w:p w14:paraId="3BA9F83F" w14:textId="77777777" w:rsidR="007F0C59" w:rsidRDefault="007F0C59" w:rsidP="004709DE">
      <w:pPr>
        <w:widowControl w:val="0"/>
        <w:autoSpaceDE w:val="0"/>
        <w:autoSpaceDN w:val="0"/>
        <w:adjustRightInd w:val="0"/>
        <w:spacing w:after="240"/>
        <w:rPr>
          <w:rFonts w:ascii="Times" w:hAnsi="Times" w:cs="Times"/>
        </w:rPr>
      </w:pPr>
    </w:p>
    <w:p w14:paraId="71864CA9" w14:textId="77777777" w:rsidR="00C92636" w:rsidRDefault="00C92636" w:rsidP="004709DE">
      <w:pPr>
        <w:widowControl w:val="0"/>
        <w:autoSpaceDE w:val="0"/>
        <w:autoSpaceDN w:val="0"/>
        <w:adjustRightInd w:val="0"/>
        <w:spacing w:after="240"/>
        <w:rPr>
          <w:rFonts w:ascii="Times" w:hAnsi="Times" w:cs="Times"/>
        </w:rPr>
      </w:pPr>
    </w:p>
    <w:p w14:paraId="029AF572" w14:textId="3AD35551" w:rsidR="00053DA5" w:rsidRDefault="00053DA5" w:rsidP="004709DE">
      <w:pPr>
        <w:widowControl w:val="0"/>
        <w:autoSpaceDE w:val="0"/>
        <w:autoSpaceDN w:val="0"/>
        <w:adjustRightInd w:val="0"/>
        <w:spacing w:after="240"/>
        <w:rPr>
          <w:rFonts w:ascii="Times" w:hAnsi="Times" w:cs="Times"/>
        </w:rPr>
      </w:pPr>
      <w:r>
        <w:rPr>
          <w:rFonts w:ascii="Times" w:hAnsi="Times" w:cs="Times"/>
        </w:rPr>
        <w:t xml:space="preserve">The following chart summarizes the genotypes and phenotypes associated with </w:t>
      </w:r>
      <w:r w:rsidR="00C92636">
        <w:rPr>
          <w:rFonts w:ascii="Times" w:hAnsi="Times" w:cs="Times"/>
        </w:rPr>
        <w:t>the ability to tast</w:t>
      </w:r>
      <w:r w:rsidR="00DD7269">
        <w:rPr>
          <w:rFonts w:ascii="Times" w:hAnsi="Times" w:cs="Times"/>
        </w:rPr>
        <w:t>e</w:t>
      </w:r>
      <w:r w:rsidR="00C92636">
        <w:rPr>
          <w:rFonts w:ascii="Times" w:hAnsi="Times" w:cs="Times"/>
        </w:rPr>
        <w:t xml:space="preserve"> PTC.</w:t>
      </w:r>
    </w:p>
    <w:tbl>
      <w:tblPr>
        <w:tblStyle w:val="TableGrid"/>
        <w:tblW w:w="0" w:type="auto"/>
        <w:tblLook w:val="04A0" w:firstRow="1" w:lastRow="0" w:firstColumn="1" w:lastColumn="0" w:noHBand="0" w:noVBand="1"/>
      </w:tblPr>
      <w:tblGrid>
        <w:gridCol w:w="3081"/>
        <w:gridCol w:w="3081"/>
        <w:gridCol w:w="3081"/>
      </w:tblGrid>
      <w:tr w:rsidR="00DE4EFC" w14:paraId="05A9D50D" w14:textId="77777777" w:rsidTr="00DE4EFC">
        <w:trPr>
          <w:trHeight w:val="354"/>
        </w:trPr>
        <w:tc>
          <w:tcPr>
            <w:tcW w:w="3081" w:type="dxa"/>
          </w:tcPr>
          <w:p w14:paraId="666501EA" w14:textId="5B5B6A3F" w:rsidR="001F7581" w:rsidRPr="00DD7269" w:rsidRDefault="001F7581" w:rsidP="00DD7269">
            <w:pPr>
              <w:widowControl w:val="0"/>
              <w:autoSpaceDE w:val="0"/>
              <w:autoSpaceDN w:val="0"/>
              <w:adjustRightInd w:val="0"/>
              <w:spacing w:after="240"/>
              <w:jc w:val="center"/>
              <w:rPr>
                <w:rFonts w:ascii="Times" w:hAnsi="Times" w:cs="Times"/>
                <w:b/>
                <w:i/>
              </w:rPr>
            </w:pPr>
            <w:r w:rsidRPr="00DD7269">
              <w:rPr>
                <w:rFonts w:ascii="Times" w:hAnsi="Times" w:cs="Times"/>
                <w:b/>
                <w:i/>
              </w:rPr>
              <w:t>Genotype</w:t>
            </w:r>
          </w:p>
        </w:tc>
        <w:tc>
          <w:tcPr>
            <w:tcW w:w="3081" w:type="dxa"/>
          </w:tcPr>
          <w:p w14:paraId="4C0764C5" w14:textId="5D07E90C" w:rsidR="001F7581" w:rsidRPr="00DD7269" w:rsidRDefault="001F7581" w:rsidP="00DD7269">
            <w:pPr>
              <w:widowControl w:val="0"/>
              <w:autoSpaceDE w:val="0"/>
              <w:autoSpaceDN w:val="0"/>
              <w:adjustRightInd w:val="0"/>
              <w:spacing w:after="240"/>
              <w:jc w:val="center"/>
              <w:rPr>
                <w:rFonts w:ascii="Times" w:hAnsi="Times" w:cs="Times"/>
                <w:b/>
                <w:i/>
              </w:rPr>
            </w:pPr>
            <w:r w:rsidRPr="00DD7269">
              <w:rPr>
                <w:rFonts w:ascii="Times" w:hAnsi="Times" w:cs="Times"/>
                <w:b/>
                <w:i/>
              </w:rPr>
              <w:t>Phenotype</w:t>
            </w:r>
          </w:p>
        </w:tc>
        <w:tc>
          <w:tcPr>
            <w:tcW w:w="3081" w:type="dxa"/>
          </w:tcPr>
          <w:p w14:paraId="52B1AF95" w14:textId="514242B1" w:rsidR="001F7581" w:rsidRPr="00DD7269" w:rsidRDefault="00DD7269" w:rsidP="00DD7269">
            <w:pPr>
              <w:widowControl w:val="0"/>
              <w:autoSpaceDE w:val="0"/>
              <w:autoSpaceDN w:val="0"/>
              <w:adjustRightInd w:val="0"/>
              <w:spacing w:after="240"/>
              <w:jc w:val="center"/>
              <w:rPr>
                <w:rFonts w:ascii="Times" w:hAnsi="Times" w:cs="Times"/>
                <w:b/>
                <w:i/>
              </w:rPr>
            </w:pPr>
            <w:r w:rsidRPr="00DD7269">
              <w:rPr>
                <w:rFonts w:ascii="Times" w:hAnsi="Times" w:cs="Times"/>
                <w:b/>
                <w:i/>
              </w:rPr>
              <w:t>DNA Pattern on Gel</w:t>
            </w:r>
          </w:p>
        </w:tc>
      </w:tr>
      <w:tr w:rsidR="00DE4EFC" w14:paraId="57F0180E" w14:textId="77777777" w:rsidTr="00DE4EFC">
        <w:trPr>
          <w:trHeight w:val="1310"/>
        </w:trPr>
        <w:tc>
          <w:tcPr>
            <w:tcW w:w="3081" w:type="dxa"/>
          </w:tcPr>
          <w:p w14:paraId="652F348F" w14:textId="77777777" w:rsidR="00DD7269" w:rsidRDefault="00DD7269" w:rsidP="00DD7269">
            <w:pPr>
              <w:widowControl w:val="0"/>
              <w:autoSpaceDE w:val="0"/>
              <w:autoSpaceDN w:val="0"/>
              <w:adjustRightInd w:val="0"/>
              <w:spacing w:after="240"/>
              <w:jc w:val="center"/>
              <w:rPr>
                <w:rFonts w:ascii="Times" w:hAnsi="Times" w:cs="Times"/>
                <w:b/>
              </w:rPr>
            </w:pPr>
          </w:p>
          <w:p w14:paraId="7D6A684B" w14:textId="762FF4A9" w:rsidR="001F7581" w:rsidRPr="00DD7269" w:rsidRDefault="0077792D" w:rsidP="00DD7269">
            <w:pPr>
              <w:widowControl w:val="0"/>
              <w:autoSpaceDE w:val="0"/>
              <w:autoSpaceDN w:val="0"/>
              <w:adjustRightInd w:val="0"/>
              <w:spacing w:after="240"/>
              <w:jc w:val="center"/>
              <w:rPr>
                <w:rFonts w:ascii="Times" w:hAnsi="Times" w:cs="Times"/>
                <w:b/>
              </w:rPr>
            </w:pPr>
            <w:r w:rsidRPr="00DD7269">
              <w:rPr>
                <w:rFonts w:ascii="Times" w:hAnsi="Times" w:cs="Times"/>
                <w:b/>
              </w:rPr>
              <w:t>TT</w:t>
            </w:r>
          </w:p>
          <w:p w14:paraId="5F5F191B" w14:textId="28C9FB7F" w:rsidR="0077792D" w:rsidRPr="00DD7269" w:rsidRDefault="0077792D" w:rsidP="00DD7269">
            <w:pPr>
              <w:widowControl w:val="0"/>
              <w:autoSpaceDE w:val="0"/>
              <w:autoSpaceDN w:val="0"/>
              <w:adjustRightInd w:val="0"/>
              <w:spacing w:after="240"/>
              <w:jc w:val="center"/>
              <w:rPr>
                <w:rFonts w:ascii="Times" w:hAnsi="Times" w:cs="Times"/>
                <w:b/>
              </w:rPr>
            </w:pPr>
            <w:r w:rsidRPr="00DD7269">
              <w:rPr>
                <w:rFonts w:ascii="Times" w:hAnsi="Times" w:cs="Times"/>
                <w:b/>
              </w:rPr>
              <w:t>Homozygous dominant</w:t>
            </w:r>
          </w:p>
        </w:tc>
        <w:tc>
          <w:tcPr>
            <w:tcW w:w="3081" w:type="dxa"/>
          </w:tcPr>
          <w:p w14:paraId="6DEF97D9" w14:textId="77777777" w:rsidR="00DD7269" w:rsidRDefault="00DD7269" w:rsidP="00DD7269">
            <w:pPr>
              <w:widowControl w:val="0"/>
              <w:autoSpaceDE w:val="0"/>
              <w:autoSpaceDN w:val="0"/>
              <w:adjustRightInd w:val="0"/>
              <w:spacing w:after="240"/>
              <w:jc w:val="center"/>
              <w:rPr>
                <w:rFonts w:ascii="Times" w:hAnsi="Times" w:cs="Times"/>
                <w:b/>
              </w:rPr>
            </w:pPr>
          </w:p>
          <w:p w14:paraId="5E53024A" w14:textId="7B47B11C" w:rsidR="001F7581" w:rsidRPr="00DD7269" w:rsidRDefault="0077792D" w:rsidP="00DD7269">
            <w:pPr>
              <w:widowControl w:val="0"/>
              <w:autoSpaceDE w:val="0"/>
              <w:autoSpaceDN w:val="0"/>
              <w:adjustRightInd w:val="0"/>
              <w:spacing w:after="240"/>
              <w:jc w:val="center"/>
              <w:rPr>
                <w:rFonts w:ascii="Times" w:hAnsi="Times" w:cs="Times"/>
                <w:b/>
              </w:rPr>
            </w:pPr>
            <w:r w:rsidRPr="00DD7269">
              <w:rPr>
                <w:rFonts w:ascii="Times" w:hAnsi="Times" w:cs="Times"/>
                <w:b/>
              </w:rPr>
              <w:t>Can taste</w:t>
            </w:r>
          </w:p>
        </w:tc>
        <w:tc>
          <w:tcPr>
            <w:tcW w:w="3081" w:type="dxa"/>
          </w:tcPr>
          <w:p w14:paraId="1BA16296" w14:textId="77777777" w:rsidR="00DD7269" w:rsidRDefault="00DD7269" w:rsidP="00DD7269">
            <w:pPr>
              <w:widowControl w:val="0"/>
              <w:autoSpaceDE w:val="0"/>
              <w:autoSpaceDN w:val="0"/>
              <w:adjustRightInd w:val="0"/>
              <w:spacing w:after="240"/>
              <w:jc w:val="center"/>
              <w:rPr>
                <w:rFonts w:ascii="Times" w:hAnsi="Times" w:cs="Times"/>
                <w:b/>
              </w:rPr>
            </w:pPr>
          </w:p>
          <w:p w14:paraId="318BB6C9" w14:textId="76056394" w:rsidR="001F7581" w:rsidRPr="00DD7269" w:rsidRDefault="00DD7269" w:rsidP="00DD7269">
            <w:pPr>
              <w:widowControl w:val="0"/>
              <w:autoSpaceDE w:val="0"/>
              <w:autoSpaceDN w:val="0"/>
              <w:adjustRightInd w:val="0"/>
              <w:spacing w:after="240"/>
              <w:jc w:val="center"/>
              <w:rPr>
                <w:rFonts w:ascii="Times" w:hAnsi="Times" w:cs="Times"/>
                <w:b/>
              </w:rPr>
            </w:pPr>
            <w:r w:rsidRPr="00DD7269">
              <w:rPr>
                <w:rFonts w:ascii="Times" w:hAnsi="Times" w:cs="Times"/>
                <w:b/>
              </w:rPr>
              <w:t>2 bands</w:t>
            </w:r>
          </w:p>
        </w:tc>
      </w:tr>
      <w:tr w:rsidR="00DE4EFC" w14:paraId="5816F236" w14:textId="77777777" w:rsidTr="00DE4EFC">
        <w:trPr>
          <w:trHeight w:val="1291"/>
        </w:trPr>
        <w:tc>
          <w:tcPr>
            <w:tcW w:w="3081" w:type="dxa"/>
          </w:tcPr>
          <w:p w14:paraId="279C3387" w14:textId="77777777" w:rsidR="00DD7269" w:rsidRDefault="00DD7269" w:rsidP="00DD7269">
            <w:pPr>
              <w:widowControl w:val="0"/>
              <w:autoSpaceDE w:val="0"/>
              <w:autoSpaceDN w:val="0"/>
              <w:adjustRightInd w:val="0"/>
              <w:spacing w:after="240"/>
              <w:jc w:val="center"/>
              <w:rPr>
                <w:rFonts w:ascii="Times" w:hAnsi="Times" w:cs="Times"/>
                <w:b/>
              </w:rPr>
            </w:pPr>
          </w:p>
          <w:p w14:paraId="67C1F39A" w14:textId="16AB4B31" w:rsidR="001F7581" w:rsidRPr="00DD7269" w:rsidRDefault="0077792D" w:rsidP="00DD7269">
            <w:pPr>
              <w:widowControl w:val="0"/>
              <w:autoSpaceDE w:val="0"/>
              <w:autoSpaceDN w:val="0"/>
              <w:adjustRightInd w:val="0"/>
              <w:spacing w:after="240"/>
              <w:jc w:val="center"/>
              <w:rPr>
                <w:rFonts w:ascii="Times" w:hAnsi="Times" w:cs="Times"/>
                <w:b/>
              </w:rPr>
            </w:pPr>
            <w:r w:rsidRPr="00DD7269">
              <w:rPr>
                <w:rFonts w:ascii="Times" w:hAnsi="Times" w:cs="Times"/>
                <w:b/>
              </w:rPr>
              <w:t>Tt</w:t>
            </w:r>
          </w:p>
          <w:p w14:paraId="30D7C587" w14:textId="2D01D84A" w:rsidR="0077792D" w:rsidRPr="00DD7269" w:rsidRDefault="0077792D" w:rsidP="00DD7269">
            <w:pPr>
              <w:widowControl w:val="0"/>
              <w:autoSpaceDE w:val="0"/>
              <w:autoSpaceDN w:val="0"/>
              <w:adjustRightInd w:val="0"/>
              <w:spacing w:after="240"/>
              <w:jc w:val="center"/>
              <w:rPr>
                <w:rFonts w:ascii="Times" w:hAnsi="Times" w:cs="Times"/>
                <w:b/>
              </w:rPr>
            </w:pPr>
            <w:r w:rsidRPr="00DD7269">
              <w:rPr>
                <w:rFonts w:ascii="Times" w:hAnsi="Times" w:cs="Times"/>
                <w:b/>
              </w:rPr>
              <w:t>Heter</w:t>
            </w:r>
            <w:r w:rsidR="00DD7269">
              <w:rPr>
                <w:rFonts w:ascii="Times" w:hAnsi="Times" w:cs="Times"/>
                <w:b/>
              </w:rPr>
              <w:t>o</w:t>
            </w:r>
            <w:r w:rsidRPr="00DD7269">
              <w:rPr>
                <w:rFonts w:ascii="Times" w:hAnsi="Times" w:cs="Times"/>
                <w:b/>
              </w:rPr>
              <w:t>zygous</w:t>
            </w:r>
          </w:p>
        </w:tc>
        <w:tc>
          <w:tcPr>
            <w:tcW w:w="3081" w:type="dxa"/>
          </w:tcPr>
          <w:p w14:paraId="24838918" w14:textId="77777777" w:rsidR="00DD7269" w:rsidRDefault="00DD7269" w:rsidP="00DD7269">
            <w:pPr>
              <w:widowControl w:val="0"/>
              <w:autoSpaceDE w:val="0"/>
              <w:autoSpaceDN w:val="0"/>
              <w:adjustRightInd w:val="0"/>
              <w:spacing w:after="240"/>
              <w:jc w:val="center"/>
              <w:rPr>
                <w:rFonts w:ascii="Times" w:hAnsi="Times" w:cs="Times"/>
                <w:b/>
              </w:rPr>
            </w:pPr>
          </w:p>
          <w:p w14:paraId="60C189DB" w14:textId="08628945" w:rsidR="001F7581" w:rsidRPr="00DD7269" w:rsidRDefault="0077792D" w:rsidP="00DD7269">
            <w:pPr>
              <w:widowControl w:val="0"/>
              <w:autoSpaceDE w:val="0"/>
              <w:autoSpaceDN w:val="0"/>
              <w:adjustRightInd w:val="0"/>
              <w:spacing w:after="240"/>
              <w:jc w:val="center"/>
              <w:rPr>
                <w:rFonts w:ascii="Times" w:hAnsi="Times" w:cs="Times"/>
                <w:b/>
              </w:rPr>
            </w:pPr>
            <w:r w:rsidRPr="00DD7269">
              <w:rPr>
                <w:rFonts w:ascii="Times" w:hAnsi="Times" w:cs="Times"/>
                <w:b/>
              </w:rPr>
              <w:t>Can taste</w:t>
            </w:r>
          </w:p>
        </w:tc>
        <w:tc>
          <w:tcPr>
            <w:tcW w:w="3081" w:type="dxa"/>
          </w:tcPr>
          <w:p w14:paraId="194FC69F" w14:textId="77777777" w:rsidR="00DD7269" w:rsidRDefault="00DD7269" w:rsidP="00DD7269">
            <w:pPr>
              <w:widowControl w:val="0"/>
              <w:autoSpaceDE w:val="0"/>
              <w:autoSpaceDN w:val="0"/>
              <w:adjustRightInd w:val="0"/>
              <w:spacing w:after="240"/>
              <w:jc w:val="center"/>
              <w:rPr>
                <w:rFonts w:ascii="Times" w:hAnsi="Times" w:cs="Times"/>
                <w:b/>
              </w:rPr>
            </w:pPr>
          </w:p>
          <w:p w14:paraId="7BD29123" w14:textId="47CA1874" w:rsidR="001F7581" w:rsidRPr="00DD7269" w:rsidRDefault="00DD7269" w:rsidP="00DD7269">
            <w:pPr>
              <w:widowControl w:val="0"/>
              <w:autoSpaceDE w:val="0"/>
              <w:autoSpaceDN w:val="0"/>
              <w:adjustRightInd w:val="0"/>
              <w:spacing w:after="240"/>
              <w:jc w:val="center"/>
              <w:rPr>
                <w:rFonts w:ascii="Times" w:hAnsi="Times" w:cs="Times"/>
                <w:b/>
              </w:rPr>
            </w:pPr>
            <w:r w:rsidRPr="00DD7269">
              <w:rPr>
                <w:rFonts w:ascii="Times" w:hAnsi="Times" w:cs="Times"/>
                <w:b/>
              </w:rPr>
              <w:t>3 bands</w:t>
            </w:r>
          </w:p>
        </w:tc>
      </w:tr>
      <w:tr w:rsidR="00DE4EFC" w14:paraId="6EE971C0" w14:textId="77777777" w:rsidTr="00DE4EFC">
        <w:trPr>
          <w:trHeight w:val="728"/>
        </w:trPr>
        <w:tc>
          <w:tcPr>
            <w:tcW w:w="3081" w:type="dxa"/>
          </w:tcPr>
          <w:p w14:paraId="2E718149" w14:textId="77777777" w:rsidR="00DD7269" w:rsidRDefault="00DD7269" w:rsidP="00DD7269">
            <w:pPr>
              <w:widowControl w:val="0"/>
              <w:autoSpaceDE w:val="0"/>
              <w:autoSpaceDN w:val="0"/>
              <w:adjustRightInd w:val="0"/>
              <w:spacing w:after="240"/>
              <w:jc w:val="center"/>
              <w:rPr>
                <w:rFonts w:ascii="Times" w:hAnsi="Times" w:cs="Times"/>
                <w:b/>
              </w:rPr>
            </w:pPr>
          </w:p>
          <w:p w14:paraId="236E1100" w14:textId="49A1F463" w:rsidR="001F7581" w:rsidRPr="00DD7269" w:rsidRDefault="0077792D" w:rsidP="00DD7269">
            <w:pPr>
              <w:widowControl w:val="0"/>
              <w:autoSpaceDE w:val="0"/>
              <w:autoSpaceDN w:val="0"/>
              <w:adjustRightInd w:val="0"/>
              <w:spacing w:after="240"/>
              <w:jc w:val="center"/>
              <w:rPr>
                <w:rFonts w:ascii="Times" w:hAnsi="Times" w:cs="Times"/>
                <w:b/>
              </w:rPr>
            </w:pPr>
            <w:r w:rsidRPr="00DD7269">
              <w:rPr>
                <w:rFonts w:ascii="Times" w:hAnsi="Times" w:cs="Times"/>
                <w:b/>
              </w:rPr>
              <w:t>tt</w:t>
            </w:r>
          </w:p>
          <w:p w14:paraId="0356DD42" w14:textId="652944F7" w:rsidR="0077792D" w:rsidRPr="00DD7269" w:rsidRDefault="0077792D" w:rsidP="00DD7269">
            <w:pPr>
              <w:widowControl w:val="0"/>
              <w:autoSpaceDE w:val="0"/>
              <w:autoSpaceDN w:val="0"/>
              <w:adjustRightInd w:val="0"/>
              <w:spacing w:after="240"/>
              <w:jc w:val="center"/>
              <w:rPr>
                <w:rFonts w:ascii="Times" w:hAnsi="Times" w:cs="Times"/>
                <w:b/>
              </w:rPr>
            </w:pPr>
            <w:r w:rsidRPr="00DD7269">
              <w:rPr>
                <w:rFonts w:ascii="Times" w:hAnsi="Times" w:cs="Times"/>
                <w:b/>
              </w:rPr>
              <w:t>Homozygous recessive</w:t>
            </w:r>
          </w:p>
        </w:tc>
        <w:tc>
          <w:tcPr>
            <w:tcW w:w="3081" w:type="dxa"/>
          </w:tcPr>
          <w:p w14:paraId="7916F421" w14:textId="77777777" w:rsidR="00DD7269" w:rsidRDefault="00DD7269" w:rsidP="00DD7269">
            <w:pPr>
              <w:widowControl w:val="0"/>
              <w:autoSpaceDE w:val="0"/>
              <w:autoSpaceDN w:val="0"/>
              <w:adjustRightInd w:val="0"/>
              <w:spacing w:after="240"/>
              <w:jc w:val="center"/>
              <w:rPr>
                <w:rFonts w:ascii="Times" w:hAnsi="Times" w:cs="Times"/>
                <w:b/>
              </w:rPr>
            </w:pPr>
          </w:p>
          <w:p w14:paraId="44B1B7E6" w14:textId="77777777" w:rsidR="001F7581" w:rsidRPr="00DD7269" w:rsidRDefault="0077792D" w:rsidP="00DD7269">
            <w:pPr>
              <w:widowControl w:val="0"/>
              <w:autoSpaceDE w:val="0"/>
              <w:autoSpaceDN w:val="0"/>
              <w:adjustRightInd w:val="0"/>
              <w:spacing w:after="240"/>
              <w:jc w:val="center"/>
              <w:rPr>
                <w:rFonts w:ascii="Times" w:hAnsi="Times" w:cs="Times"/>
                <w:b/>
              </w:rPr>
            </w:pPr>
            <w:r w:rsidRPr="00DD7269">
              <w:rPr>
                <w:rFonts w:ascii="Times" w:hAnsi="Times" w:cs="Times"/>
                <w:b/>
              </w:rPr>
              <w:t>Can’t taste</w:t>
            </w:r>
          </w:p>
          <w:p w14:paraId="3672E613" w14:textId="70E8CFEA" w:rsidR="0077792D" w:rsidRPr="00DD7269" w:rsidRDefault="0077792D" w:rsidP="00DD7269">
            <w:pPr>
              <w:widowControl w:val="0"/>
              <w:autoSpaceDE w:val="0"/>
              <w:autoSpaceDN w:val="0"/>
              <w:adjustRightInd w:val="0"/>
              <w:spacing w:after="240"/>
              <w:jc w:val="center"/>
              <w:rPr>
                <w:rFonts w:ascii="Times" w:hAnsi="Times" w:cs="Times"/>
                <w:b/>
              </w:rPr>
            </w:pPr>
            <w:r w:rsidRPr="00DD7269">
              <w:rPr>
                <w:rFonts w:ascii="Times" w:hAnsi="Times" w:cs="Times"/>
                <w:b/>
              </w:rPr>
              <w:t>(Non-taster)</w:t>
            </w:r>
          </w:p>
        </w:tc>
        <w:tc>
          <w:tcPr>
            <w:tcW w:w="3081" w:type="dxa"/>
          </w:tcPr>
          <w:p w14:paraId="53798CAF" w14:textId="77777777" w:rsidR="00DD7269" w:rsidRDefault="00DD7269" w:rsidP="00DD7269">
            <w:pPr>
              <w:widowControl w:val="0"/>
              <w:autoSpaceDE w:val="0"/>
              <w:autoSpaceDN w:val="0"/>
              <w:adjustRightInd w:val="0"/>
              <w:spacing w:after="240"/>
              <w:jc w:val="center"/>
              <w:rPr>
                <w:rFonts w:ascii="Times" w:hAnsi="Times" w:cs="Times"/>
                <w:b/>
              </w:rPr>
            </w:pPr>
          </w:p>
          <w:p w14:paraId="70F12A1C" w14:textId="2F19055D" w:rsidR="001F7581" w:rsidRPr="00DD7269" w:rsidRDefault="00DD7269" w:rsidP="00DD7269">
            <w:pPr>
              <w:widowControl w:val="0"/>
              <w:autoSpaceDE w:val="0"/>
              <w:autoSpaceDN w:val="0"/>
              <w:adjustRightInd w:val="0"/>
              <w:spacing w:after="240"/>
              <w:jc w:val="center"/>
              <w:rPr>
                <w:rFonts w:ascii="Times" w:hAnsi="Times" w:cs="Times"/>
                <w:b/>
              </w:rPr>
            </w:pPr>
            <w:r w:rsidRPr="00DD7269">
              <w:rPr>
                <w:rFonts w:ascii="Times" w:hAnsi="Times" w:cs="Times"/>
                <w:b/>
              </w:rPr>
              <w:t>1 band</w:t>
            </w:r>
          </w:p>
        </w:tc>
      </w:tr>
    </w:tbl>
    <w:p w14:paraId="5F003FCB" w14:textId="77777777" w:rsidR="00DD7269" w:rsidRDefault="00DD7269" w:rsidP="00CE6235">
      <w:pPr>
        <w:widowControl w:val="0"/>
        <w:autoSpaceDE w:val="0"/>
        <w:autoSpaceDN w:val="0"/>
        <w:adjustRightInd w:val="0"/>
        <w:spacing w:after="240"/>
        <w:rPr>
          <w:rFonts w:ascii="Times" w:hAnsi="Times" w:cs="Times"/>
        </w:rPr>
      </w:pPr>
    </w:p>
    <w:p w14:paraId="6F445EED" w14:textId="0AFCF6E8" w:rsidR="00240F95" w:rsidRDefault="00240F95" w:rsidP="00240F95">
      <w:pPr>
        <w:widowControl w:val="0"/>
        <w:autoSpaceDE w:val="0"/>
        <w:autoSpaceDN w:val="0"/>
        <w:adjustRightInd w:val="0"/>
        <w:rPr>
          <w:rFonts w:ascii="Times" w:hAnsi="Times" w:cs="Times"/>
        </w:rPr>
      </w:pPr>
      <w:r>
        <w:rPr>
          <w:rFonts w:ascii="Times" w:hAnsi="Times" w:cs="Times"/>
          <w:noProof/>
        </w:rPr>
        <w:drawing>
          <wp:inline distT="0" distB="0" distL="0" distR="0" wp14:anchorId="4E97EF90" wp14:editId="65947297">
            <wp:extent cx="1790700" cy="330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330200"/>
                    </a:xfrm>
                    <a:prstGeom prst="rect">
                      <a:avLst/>
                    </a:prstGeom>
                    <a:noFill/>
                    <a:ln>
                      <a:noFill/>
                    </a:ln>
                  </pic:spPr>
                </pic:pic>
              </a:graphicData>
            </a:graphic>
          </wp:inline>
        </w:drawing>
      </w:r>
      <w:r>
        <w:rPr>
          <w:rFonts w:ascii="Times" w:hAnsi="Times" w:cs="Times"/>
        </w:rPr>
        <w:t xml:space="preserve"> </w:t>
      </w:r>
      <w:r>
        <w:rPr>
          <w:rFonts w:ascii="Times" w:hAnsi="Times" w:cs="Times"/>
          <w:noProof/>
        </w:rPr>
        <w:drawing>
          <wp:inline distT="0" distB="0" distL="0" distR="0" wp14:anchorId="35CE3C0F" wp14:editId="0DC113F1">
            <wp:extent cx="2197100" cy="19558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7100" cy="1955800"/>
                    </a:xfrm>
                    <a:prstGeom prst="rect">
                      <a:avLst/>
                    </a:prstGeom>
                    <a:noFill/>
                    <a:ln>
                      <a:noFill/>
                    </a:ln>
                  </pic:spPr>
                </pic:pic>
              </a:graphicData>
            </a:graphic>
          </wp:inline>
        </w:drawing>
      </w:r>
    </w:p>
    <w:p w14:paraId="0CBDBD14" w14:textId="4C81687E" w:rsidR="001F7581" w:rsidRPr="00DE4EFC" w:rsidRDefault="00240F95" w:rsidP="00DE4EFC">
      <w:pPr>
        <w:widowControl w:val="0"/>
        <w:autoSpaceDE w:val="0"/>
        <w:autoSpaceDN w:val="0"/>
        <w:adjustRightInd w:val="0"/>
        <w:spacing w:after="240"/>
        <w:jc w:val="center"/>
        <w:rPr>
          <w:rFonts w:ascii="Times" w:hAnsi="Times" w:cs="Times"/>
          <w:i/>
          <w:sz w:val="22"/>
          <w:szCs w:val="22"/>
        </w:rPr>
      </w:pPr>
      <w:r w:rsidRPr="00305E94">
        <w:rPr>
          <w:rFonts w:ascii="Times" w:hAnsi="Times" w:cs="Times"/>
          <w:i/>
          <w:sz w:val="22"/>
          <w:szCs w:val="22"/>
        </w:rPr>
        <w:t>This diagram illustrates the different patterns possible after electrophoretic separation on a 2% agarose gel. As you can see, a homozygous taster will have two bands, a heterozygous taster will have three bands, and a homozygous non-taster will only have one band.</w:t>
      </w:r>
    </w:p>
    <w:p w14:paraId="2BBFF41A" w14:textId="77777777" w:rsidR="000416C1" w:rsidRPr="00305E94" w:rsidRDefault="000416C1" w:rsidP="006A4DC1">
      <w:pPr>
        <w:widowControl w:val="0"/>
        <w:autoSpaceDE w:val="0"/>
        <w:autoSpaceDN w:val="0"/>
        <w:adjustRightInd w:val="0"/>
        <w:spacing w:after="240"/>
        <w:outlineLvl w:val="0"/>
        <w:rPr>
          <w:rFonts w:ascii="Times" w:hAnsi="Times" w:cs="Times"/>
          <w:sz w:val="28"/>
          <w:szCs w:val="28"/>
        </w:rPr>
      </w:pPr>
      <w:r w:rsidRPr="00305E94">
        <w:rPr>
          <w:rFonts w:ascii="Times" w:hAnsi="Times" w:cs="Times"/>
          <w:b/>
          <w:bCs/>
          <w:color w:val="053040"/>
          <w:sz w:val="28"/>
          <w:szCs w:val="28"/>
        </w:rPr>
        <w:t xml:space="preserve">Part II: Results </w:t>
      </w:r>
    </w:p>
    <w:p w14:paraId="52E42549" w14:textId="05D9C04B" w:rsidR="00DA4FF1" w:rsidRDefault="000416C1" w:rsidP="006A4DC1">
      <w:pPr>
        <w:widowControl w:val="0"/>
        <w:autoSpaceDE w:val="0"/>
        <w:autoSpaceDN w:val="0"/>
        <w:adjustRightInd w:val="0"/>
        <w:spacing w:after="240"/>
        <w:outlineLvl w:val="0"/>
        <w:rPr>
          <w:rFonts w:ascii="Times" w:hAnsi="Times" w:cs="Times"/>
        </w:rPr>
      </w:pPr>
      <w:r w:rsidRPr="00305E94">
        <w:rPr>
          <w:rFonts w:ascii="Times" w:hAnsi="Times" w:cs="Times"/>
        </w:rPr>
        <w:t xml:space="preserve">What does your gel look </w:t>
      </w:r>
      <w:r w:rsidR="00B618F4">
        <w:rPr>
          <w:rFonts w:ascii="Times" w:hAnsi="Times" w:cs="Times"/>
        </w:rPr>
        <w:t>like? Record images of the gel. Include labels for your DNA samples.</w:t>
      </w:r>
    </w:p>
    <w:p w14:paraId="7491125E" w14:textId="77777777" w:rsidR="00B618F4" w:rsidRPr="00B618F4" w:rsidRDefault="00B618F4" w:rsidP="000416C1">
      <w:pPr>
        <w:widowControl w:val="0"/>
        <w:autoSpaceDE w:val="0"/>
        <w:autoSpaceDN w:val="0"/>
        <w:adjustRightInd w:val="0"/>
        <w:spacing w:after="240"/>
        <w:rPr>
          <w:rFonts w:ascii="Times" w:hAnsi="Times" w:cs="Times"/>
        </w:rPr>
      </w:pPr>
    </w:p>
    <w:p w14:paraId="73205AE1" w14:textId="3E9C517D" w:rsidR="00DA4FF1" w:rsidRDefault="00B618F4" w:rsidP="00B618F4">
      <w:pPr>
        <w:widowControl w:val="0"/>
        <w:autoSpaceDE w:val="0"/>
        <w:autoSpaceDN w:val="0"/>
        <w:adjustRightInd w:val="0"/>
        <w:spacing w:after="240"/>
        <w:jc w:val="center"/>
        <w:rPr>
          <w:rFonts w:ascii="Times" w:hAnsi="Times" w:cs="Times"/>
          <w:sz w:val="30"/>
          <w:szCs w:val="30"/>
        </w:rPr>
      </w:pPr>
      <w:r>
        <w:rPr>
          <w:rFonts w:ascii="Times" w:hAnsi="Times" w:cs="Times"/>
          <w:noProof/>
          <w:sz w:val="30"/>
          <w:szCs w:val="30"/>
        </w:rPr>
        <w:drawing>
          <wp:inline distT="0" distB="0" distL="0" distR="0" wp14:anchorId="387165EE" wp14:editId="1C978DA1">
            <wp:extent cx="3491865" cy="2182416"/>
            <wp:effectExtent l="0" t="0" r="0" b="2540"/>
            <wp:docPr id="1" name="Picture 1" descr="ggg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g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3999" cy="2196250"/>
                    </a:xfrm>
                    <a:prstGeom prst="rect">
                      <a:avLst/>
                    </a:prstGeom>
                    <a:noFill/>
                    <a:ln>
                      <a:noFill/>
                    </a:ln>
                  </pic:spPr>
                </pic:pic>
              </a:graphicData>
            </a:graphic>
          </wp:inline>
        </w:drawing>
      </w:r>
    </w:p>
    <w:p w14:paraId="08E8FEA0" w14:textId="11B04F32" w:rsidR="000416C1" w:rsidRDefault="000416C1" w:rsidP="000416C1">
      <w:pPr>
        <w:widowControl w:val="0"/>
        <w:autoSpaceDE w:val="0"/>
        <w:autoSpaceDN w:val="0"/>
        <w:adjustRightInd w:val="0"/>
        <w:rPr>
          <w:rFonts w:ascii="Times" w:hAnsi="Times" w:cs="Times"/>
        </w:rPr>
      </w:pPr>
    </w:p>
    <w:p w14:paraId="6D7D06C8" w14:textId="77777777" w:rsidR="000416C1" w:rsidRPr="00305E94" w:rsidRDefault="000416C1" w:rsidP="006A4DC1">
      <w:pPr>
        <w:widowControl w:val="0"/>
        <w:autoSpaceDE w:val="0"/>
        <w:autoSpaceDN w:val="0"/>
        <w:adjustRightInd w:val="0"/>
        <w:spacing w:after="240"/>
        <w:outlineLvl w:val="0"/>
        <w:rPr>
          <w:rFonts w:ascii="Times" w:hAnsi="Times" w:cs="Times"/>
          <w:sz w:val="28"/>
          <w:szCs w:val="28"/>
        </w:rPr>
      </w:pPr>
      <w:r w:rsidRPr="00305E94">
        <w:rPr>
          <w:rFonts w:ascii="Times" w:hAnsi="Times" w:cs="Times"/>
          <w:b/>
          <w:bCs/>
          <w:color w:val="053040"/>
          <w:sz w:val="28"/>
          <w:szCs w:val="28"/>
        </w:rPr>
        <w:t xml:space="preserve">Part III: Analyze Your Data </w:t>
      </w:r>
    </w:p>
    <w:p w14:paraId="707A0B82" w14:textId="6CDB1D21" w:rsidR="000416C1" w:rsidRPr="009B0696" w:rsidRDefault="009B0696" w:rsidP="009B0696">
      <w:pPr>
        <w:widowControl w:val="0"/>
        <w:autoSpaceDE w:val="0"/>
        <w:autoSpaceDN w:val="0"/>
        <w:adjustRightInd w:val="0"/>
        <w:spacing w:after="240"/>
        <w:rPr>
          <w:rFonts w:ascii="Times" w:hAnsi="Times" w:cs="Times"/>
        </w:rPr>
      </w:pPr>
      <w:r w:rsidRPr="009B0696">
        <w:rPr>
          <w:rFonts w:ascii="Times" w:hAnsi="Times" w:cs="Times"/>
        </w:rPr>
        <w:t>1.</w:t>
      </w:r>
      <w:r>
        <w:rPr>
          <w:rFonts w:ascii="Times" w:hAnsi="Times" w:cs="Times"/>
        </w:rPr>
        <w:t xml:space="preserve"> </w:t>
      </w:r>
      <w:r w:rsidR="000416C1" w:rsidRPr="009B0696">
        <w:rPr>
          <w:rFonts w:ascii="Times" w:hAnsi="Times" w:cs="Times"/>
        </w:rPr>
        <w:t xml:space="preserve">How many DNA bands do you see in Jillian’s sample? </w:t>
      </w:r>
      <w:r w:rsidR="00B618F4" w:rsidRPr="009B0696">
        <w:rPr>
          <w:rFonts w:ascii="Times" w:hAnsi="Times" w:cs="Times"/>
        </w:rPr>
        <w:t>What is her genotype?</w:t>
      </w:r>
    </w:p>
    <w:p w14:paraId="5A1739DD" w14:textId="77777777" w:rsidR="009B0696" w:rsidRDefault="009B0696" w:rsidP="009B0696"/>
    <w:p w14:paraId="33DAF3C7" w14:textId="77777777" w:rsidR="009B0696" w:rsidRPr="009B0696" w:rsidRDefault="009B0696" w:rsidP="009B0696"/>
    <w:p w14:paraId="151866F3" w14:textId="75E973E3" w:rsidR="000416C1" w:rsidRDefault="000416C1" w:rsidP="000416C1">
      <w:pPr>
        <w:widowControl w:val="0"/>
        <w:autoSpaceDE w:val="0"/>
        <w:autoSpaceDN w:val="0"/>
        <w:adjustRightInd w:val="0"/>
        <w:spacing w:after="240"/>
        <w:rPr>
          <w:rFonts w:ascii="Times" w:hAnsi="Times" w:cs="Times"/>
        </w:rPr>
      </w:pPr>
      <w:r w:rsidRPr="00305E94">
        <w:rPr>
          <w:rFonts w:ascii="Times" w:hAnsi="Times" w:cs="Times"/>
        </w:rPr>
        <w:t xml:space="preserve">2. How many bands of DNA do you see in Jillian’s mom </w:t>
      </w:r>
      <w:r w:rsidR="009B0696">
        <w:rPr>
          <w:rFonts w:ascii="Times" w:hAnsi="Times" w:cs="Times"/>
        </w:rPr>
        <w:t>and dad samples? Jillian’s mom and</w:t>
      </w:r>
      <w:r w:rsidRPr="00305E94">
        <w:rPr>
          <w:rFonts w:ascii="Times" w:hAnsi="Times" w:cs="Times"/>
        </w:rPr>
        <w:t xml:space="preserve"> dad are ta</w:t>
      </w:r>
      <w:r w:rsidR="00B618F4">
        <w:rPr>
          <w:rFonts w:ascii="Times" w:hAnsi="Times" w:cs="Times"/>
        </w:rPr>
        <w:t>sters, what are their genotypes?</w:t>
      </w:r>
      <w:r w:rsidRPr="00305E94">
        <w:rPr>
          <w:rFonts w:ascii="Times" w:hAnsi="Times" w:cs="Times"/>
        </w:rPr>
        <w:t xml:space="preserve"> </w:t>
      </w:r>
    </w:p>
    <w:p w14:paraId="2CF95F52" w14:textId="77777777" w:rsidR="009B0696" w:rsidRDefault="009B0696" w:rsidP="000416C1">
      <w:pPr>
        <w:widowControl w:val="0"/>
        <w:autoSpaceDE w:val="0"/>
        <w:autoSpaceDN w:val="0"/>
        <w:adjustRightInd w:val="0"/>
        <w:spacing w:after="240"/>
        <w:rPr>
          <w:rFonts w:ascii="Times" w:hAnsi="Times" w:cs="Times"/>
        </w:rPr>
      </w:pPr>
    </w:p>
    <w:p w14:paraId="71C6DF20" w14:textId="77777777" w:rsidR="009B0696" w:rsidRPr="00305E94" w:rsidRDefault="009B0696" w:rsidP="000416C1">
      <w:pPr>
        <w:widowControl w:val="0"/>
        <w:autoSpaceDE w:val="0"/>
        <w:autoSpaceDN w:val="0"/>
        <w:adjustRightInd w:val="0"/>
        <w:spacing w:after="240"/>
        <w:rPr>
          <w:rFonts w:ascii="Times" w:hAnsi="Times" w:cs="Times"/>
        </w:rPr>
      </w:pPr>
    </w:p>
    <w:p w14:paraId="4C3403E2" w14:textId="30CBB375" w:rsidR="000416C1" w:rsidRPr="00305E94" w:rsidRDefault="009B0696" w:rsidP="000416C1">
      <w:pPr>
        <w:widowControl w:val="0"/>
        <w:autoSpaceDE w:val="0"/>
        <w:autoSpaceDN w:val="0"/>
        <w:adjustRightInd w:val="0"/>
        <w:spacing w:after="240"/>
        <w:rPr>
          <w:rFonts w:ascii="Times" w:hAnsi="Times" w:cs="Times"/>
        </w:rPr>
      </w:pPr>
      <w:r>
        <w:rPr>
          <w:rFonts w:ascii="Times" w:hAnsi="Times" w:cs="Times"/>
        </w:rPr>
        <w:t>3</w:t>
      </w:r>
      <w:r w:rsidR="000416C1" w:rsidRPr="00305E94">
        <w:rPr>
          <w:rFonts w:ascii="Times" w:hAnsi="Times" w:cs="Times"/>
        </w:rPr>
        <w:t xml:space="preserve">. Compare Jillian’s Mom’s and Dad’s PTC genes to Jillian’s. Based on the data, is your hypothesis supported or refuted as to why Jillian is not a PTC taster and Jillian’s parents are PTC tasters? </w:t>
      </w:r>
      <w:r w:rsidR="000416C1" w:rsidRPr="009B0696">
        <w:rPr>
          <w:rFonts w:ascii="Times" w:hAnsi="Times" w:cs="Times"/>
          <w:u w:val="single"/>
        </w:rPr>
        <w:t>Draw a Punnett square to explain your results</w:t>
      </w:r>
      <w:r w:rsidR="000416C1" w:rsidRPr="00305E94">
        <w:rPr>
          <w:rFonts w:ascii="Times" w:hAnsi="Times" w:cs="Times"/>
        </w:rPr>
        <w:t xml:space="preserve">. </w:t>
      </w:r>
    </w:p>
    <w:p w14:paraId="049A28E9" w14:textId="5871F41B" w:rsidR="00240F95" w:rsidRPr="00CE6235" w:rsidRDefault="000416C1" w:rsidP="00305E94">
      <w:pPr>
        <w:widowControl w:val="0"/>
        <w:autoSpaceDE w:val="0"/>
        <w:autoSpaceDN w:val="0"/>
        <w:adjustRightInd w:val="0"/>
        <w:spacing w:after="240"/>
        <w:rPr>
          <w:rFonts w:ascii="Times" w:hAnsi="Times" w:cs="Times"/>
        </w:rPr>
      </w:pPr>
      <w:r w:rsidRPr="00305E94">
        <w:rPr>
          <w:rFonts w:ascii="Times" w:hAnsi="Times" w:cs="Times"/>
        </w:rPr>
        <w:t xml:space="preserve"> </w:t>
      </w:r>
    </w:p>
    <w:sectPr w:rsidR="00240F95" w:rsidRPr="00CE6235" w:rsidSect="00387C5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13875" w14:textId="77777777" w:rsidR="00C028C5" w:rsidRDefault="00C028C5" w:rsidP="00895629">
      <w:r>
        <w:separator/>
      </w:r>
    </w:p>
  </w:endnote>
  <w:endnote w:type="continuationSeparator" w:id="0">
    <w:p w14:paraId="79A5CA96" w14:textId="77777777" w:rsidR="00C028C5" w:rsidRDefault="00C028C5" w:rsidP="00895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7F9A8" w14:textId="77777777" w:rsidR="00305E94" w:rsidRDefault="00305E94" w:rsidP="00387C5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96988C" w14:textId="77777777" w:rsidR="00516E79" w:rsidRDefault="00516E79" w:rsidP="00387C5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12FA4C" w14:textId="77777777" w:rsidR="00DA4FF1" w:rsidRDefault="00DA4FF1" w:rsidP="00516E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6F03A" w14:textId="77777777" w:rsidR="00516E79" w:rsidRDefault="00516E79" w:rsidP="00305E9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028C5">
      <w:rPr>
        <w:rStyle w:val="PageNumber"/>
        <w:noProof/>
      </w:rPr>
      <w:t>1</w:t>
    </w:r>
    <w:r>
      <w:rPr>
        <w:rStyle w:val="PageNumber"/>
      </w:rPr>
      <w:fldChar w:fldCharType="end"/>
    </w:r>
  </w:p>
  <w:p w14:paraId="18EE315F" w14:textId="77777777" w:rsidR="006A4DC1" w:rsidRDefault="006A4DC1" w:rsidP="006A4DC1">
    <w:pPr>
      <w:pStyle w:val="NormalWeb"/>
      <w:spacing w:before="0" w:beforeAutospacing="0" w:after="0" w:afterAutospacing="0" w:line="480" w:lineRule="auto"/>
      <w:rPr>
        <w:sz w:val="20"/>
        <w:szCs w:val="20"/>
      </w:rPr>
    </w:pPr>
  </w:p>
  <w:p w14:paraId="04E8DABD" w14:textId="77777777" w:rsidR="006A4DC1" w:rsidRDefault="006A4DC1" w:rsidP="006A4DC1">
    <w:pPr>
      <w:pStyle w:val="NormalWeb"/>
      <w:spacing w:before="0" w:beforeAutospacing="0" w:after="0" w:afterAutospacing="0" w:line="480" w:lineRule="auto"/>
      <w:rPr>
        <w:sz w:val="20"/>
        <w:szCs w:val="20"/>
      </w:rPr>
    </w:pPr>
  </w:p>
  <w:p w14:paraId="1837EE81" w14:textId="312B9DE5" w:rsidR="006A4DC1" w:rsidRPr="006A4DC1" w:rsidRDefault="006A4DC1" w:rsidP="006A4DC1">
    <w:pPr>
      <w:pStyle w:val="NormalWeb"/>
      <w:spacing w:before="0" w:beforeAutospacing="0" w:after="0" w:afterAutospacing="0" w:line="480" w:lineRule="auto"/>
      <w:rPr>
        <w:sz w:val="20"/>
        <w:szCs w:val="20"/>
      </w:rPr>
    </w:pPr>
    <w:r w:rsidRPr="006A4DC1">
      <w:rPr>
        <w:sz w:val="20"/>
        <w:szCs w:val="20"/>
      </w:rPr>
      <w:t xml:space="preserve">Adapted from </w:t>
    </w:r>
    <w:r>
      <w:rPr>
        <w:rFonts w:ascii="Arial" w:hAnsi="Arial" w:cs="Arial"/>
        <w:color w:val="000000"/>
        <w:sz w:val="20"/>
        <w:szCs w:val="20"/>
      </w:rPr>
      <w:t>A Taste of Genetics MiniLab.</w:t>
    </w:r>
    <w:bookmarkStart w:id="0" w:name="_GoBack"/>
    <w:bookmarkEnd w:id="0"/>
    <w:r w:rsidRPr="006A4DC1">
      <w:rPr>
        <w:rFonts w:ascii="Arial" w:hAnsi="Arial" w:cs="Arial"/>
        <w:i/>
        <w:iCs/>
        <w:color w:val="000000"/>
        <w:sz w:val="20"/>
        <w:szCs w:val="20"/>
      </w:rPr>
      <w:t>MiniOne</w:t>
    </w:r>
    <w:r w:rsidRPr="006A4DC1">
      <w:rPr>
        <w:rFonts w:ascii="Arial" w:hAnsi="Arial" w:cs="Arial"/>
        <w:color w:val="000000"/>
        <w:sz w:val="20"/>
        <w:szCs w:val="20"/>
      </w:rPr>
      <w:t xml:space="preserve">. </w:t>
    </w:r>
    <w:hyperlink r:id="rId1" w:history="1">
      <w:r w:rsidRPr="006A4DC1">
        <w:rPr>
          <w:rFonts w:ascii="Arial" w:eastAsia="Times New Roman" w:hAnsi="Arial" w:cs="Arial"/>
          <w:color w:val="1155CC"/>
          <w:sz w:val="20"/>
          <w:szCs w:val="20"/>
          <w:u w:val="single"/>
        </w:rPr>
        <w:t>https://theminione.com/product/taste-genetics-ptc-minilab/</w:t>
      </w:r>
    </w:hyperlink>
    <w:r w:rsidRPr="006A4DC1">
      <w:rPr>
        <w:rFonts w:ascii="Arial" w:eastAsia="Times New Roman" w:hAnsi="Arial" w:cs="Arial"/>
        <w:color w:val="000000"/>
        <w:sz w:val="20"/>
        <w:szCs w:val="20"/>
      </w:rPr>
      <w:t>.</w:t>
    </w:r>
  </w:p>
  <w:p w14:paraId="64B82B62" w14:textId="20F1478B" w:rsidR="00DA4FF1" w:rsidRDefault="00DA4FF1" w:rsidP="00516E79">
    <w:pPr>
      <w:pStyle w:val="Footer"/>
      <w:ind w:right="360"/>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922F4" w14:textId="77777777" w:rsidR="006A4DC1" w:rsidRDefault="006A4D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64712" w14:textId="77777777" w:rsidR="00C028C5" w:rsidRDefault="00C028C5" w:rsidP="00895629">
      <w:r>
        <w:separator/>
      </w:r>
    </w:p>
  </w:footnote>
  <w:footnote w:type="continuationSeparator" w:id="0">
    <w:p w14:paraId="58CBCA58" w14:textId="77777777" w:rsidR="00C028C5" w:rsidRDefault="00C028C5" w:rsidP="008956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CEF1C" w14:textId="77777777" w:rsidR="006A4DC1" w:rsidRDefault="006A4DC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8F7B6" w14:textId="3656ACFA" w:rsidR="00895629" w:rsidRDefault="00895629">
    <w:pPr>
      <w:pStyle w:val="Header"/>
    </w:pPr>
    <w:r>
      <w:tab/>
    </w:r>
    <w:r>
      <w:tab/>
      <w:t>Name _____________________________</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4218E" w14:textId="77777777" w:rsidR="006A4DC1" w:rsidRDefault="006A4DC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5F942E4"/>
    <w:multiLevelType w:val="hybridMultilevel"/>
    <w:tmpl w:val="A2820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9DE"/>
    <w:rsid w:val="000416C1"/>
    <w:rsid w:val="00053DA5"/>
    <w:rsid w:val="001E6855"/>
    <w:rsid w:val="001F7581"/>
    <w:rsid w:val="00240F95"/>
    <w:rsid w:val="002623F7"/>
    <w:rsid w:val="00305E94"/>
    <w:rsid w:val="00387C58"/>
    <w:rsid w:val="004709DE"/>
    <w:rsid w:val="00516E79"/>
    <w:rsid w:val="00544638"/>
    <w:rsid w:val="00555564"/>
    <w:rsid w:val="006A4DC1"/>
    <w:rsid w:val="0072214D"/>
    <w:rsid w:val="0077792D"/>
    <w:rsid w:val="007F0C59"/>
    <w:rsid w:val="00874E82"/>
    <w:rsid w:val="00895629"/>
    <w:rsid w:val="009B0696"/>
    <w:rsid w:val="00A20EAA"/>
    <w:rsid w:val="00B32CAC"/>
    <w:rsid w:val="00B618F4"/>
    <w:rsid w:val="00BD7EA9"/>
    <w:rsid w:val="00C028C5"/>
    <w:rsid w:val="00C92636"/>
    <w:rsid w:val="00CC5EBC"/>
    <w:rsid w:val="00CE3DCF"/>
    <w:rsid w:val="00CE6235"/>
    <w:rsid w:val="00DA4FF1"/>
    <w:rsid w:val="00DD7269"/>
    <w:rsid w:val="00DE4EFC"/>
    <w:rsid w:val="00FD2F1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850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0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629"/>
    <w:pPr>
      <w:tabs>
        <w:tab w:val="center" w:pos="4680"/>
        <w:tab w:val="right" w:pos="9360"/>
      </w:tabs>
    </w:pPr>
  </w:style>
  <w:style w:type="character" w:customStyle="1" w:styleId="HeaderChar">
    <w:name w:val="Header Char"/>
    <w:basedOn w:val="DefaultParagraphFont"/>
    <w:link w:val="Header"/>
    <w:uiPriority w:val="99"/>
    <w:rsid w:val="00895629"/>
  </w:style>
  <w:style w:type="paragraph" w:styleId="Footer">
    <w:name w:val="footer"/>
    <w:basedOn w:val="Normal"/>
    <w:link w:val="FooterChar"/>
    <w:uiPriority w:val="99"/>
    <w:unhideWhenUsed/>
    <w:rsid w:val="00895629"/>
    <w:pPr>
      <w:tabs>
        <w:tab w:val="center" w:pos="4680"/>
        <w:tab w:val="right" w:pos="9360"/>
      </w:tabs>
    </w:pPr>
  </w:style>
  <w:style w:type="character" w:customStyle="1" w:styleId="FooterChar">
    <w:name w:val="Footer Char"/>
    <w:basedOn w:val="DefaultParagraphFont"/>
    <w:link w:val="Footer"/>
    <w:uiPriority w:val="99"/>
    <w:rsid w:val="00895629"/>
  </w:style>
  <w:style w:type="character" w:styleId="PageNumber">
    <w:name w:val="page number"/>
    <w:basedOn w:val="DefaultParagraphFont"/>
    <w:uiPriority w:val="99"/>
    <w:semiHidden/>
    <w:unhideWhenUsed/>
    <w:rsid w:val="00516E79"/>
  </w:style>
  <w:style w:type="paragraph" w:styleId="ListParagraph">
    <w:name w:val="List Paragraph"/>
    <w:basedOn w:val="Normal"/>
    <w:uiPriority w:val="34"/>
    <w:qFormat/>
    <w:rsid w:val="007F0C59"/>
    <w:pPr>
      <w:ind w:left="720"/>
      <w:contextualSpacing/>
    </w:pPr>
  </w:style>
  <w:style w:type="table" w:styleId="TableGrid">
    <w:name w:val="Table Grid"/>
    <w:basedOn w:val="TableNormal"/>
    <w:uiPriority w:val="39"/>
    <w:rsid w:val="001F75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A4DC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6A4D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9915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theminione.com/product/taste-genetics-ptc-minil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508</Words>
  <Characters>2898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2017-11-09T00:28:00Z</cp:lastPrinted>
  <dcterms:created xsi:type="dcterms:W3CDTF">2018-11-15T00:01:00Z</dcterms:created>
  <dcterms:modified xsi:type="dcterms:W3CDTF">2018-11-15T00:01:00Z</dcterms:modified>
</cp:coreProperties>
</file>