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631E9" w14:textId="646DDD2E" w:rsidR="009D75BD" w:rsidRDefault="009D75BD" w:rsidP="009D75BD">
      <w:pPr>
        <w:widowControl w:val="0"/>
        <w:autoSpaceDE w:val="0"/>
        <w:autoSpaceDN w:val="0"/>
        <w:adjustRightInd w:val="0"/>
        <w:spacing w:line="300" w:lineRule="atLeast"/>
        <w:jc w:val="both"/>
      </w:pPr>
      <w:r>
        <w:t>Allele A:</w:t>
      </w:r>
      <w:r w:rsidR="009C7E1E">
        <w:t xml:space="preserve"> Normal Hemoglobin</w:t>
      </w:r>
    </w:p>
    <w:p w14:paraId="2195746A" w14:textId="77777777" w:rsidR="009D75BD" w:rsidRPr="009D75BD" w:rsidRDefault="009D75BD" w:rsidP="009D75BD">
      <w:pPr>
        <w:widowControl w:val="0"/>
        <w:autoSpaceDE w:val="0"/>
        <w:autoSpaceDN w:val="0"/>
        <w:adjustRightInd w:val="0"/>
        <w:spacing w:line="300" w:lineRule="atLeast"/>
        <w:jc w:val="both"/>
        <w:rPr>
          <w:rFonts w:ascii="Times" w:hAnsi="Times" w:cs="Times"/>
          <w:color w:val="000000"/>
          <w:sz w:val="18"/>
        </w:rPr>
      </w:pPr>
      <w:r w:rsidRPr="009D75BD">
        <w:rPr>
          <w:sz w:val="18"/>
        </w:rPr>
        <w:t xml:space="preserve"> </w:t>
      </w:r>
      <w:r w:rsidRPr="009D75BD">
        <w:rPr>
          <w:rFonts w:ascii="Courier New" w:hAnsi="Courier New" w:cs="Courier New"/>
          <w:color w:val="000000"/>
          <w:sz w:val="20"/>
          <w:szCs w:val="26"/>
        </w:rPr>
        <w:t>5’ GTTGAGCCGATTTCAATGGTGCACCTCACTCCTGAGGAGAAGTCTGCCGTTTACGACCTGACCTAGCCGA 3’</w:t>
      </w:r>
    </w:p>
    <w:p w14:paraId="7D9FC5E5" w14:textId="77777777" w:rsidR="009D75BD" w:rsidRPr="009D75BD" w:rsidRDefault="009D75BD" w:rsidP="009D75BD">
      <w:pPr>
        <w:widowControl w:val="0"/>
        <w:autoSpaceDE w:val="0"/>
        <w:autoSpaceDN w:val="0"/>
        <w:adjustRightInd w:val="0"/>
        <w:spacing w:line="300" w:lineRule="atLeast"/>
        <w:jc w:val="both"/>
        <w:rPr>
          <w:rFonts w:ascii="Times" w:hAnsi="Times" w:cs="Times"/>
          <w:color w:val="000000"/>
          <w:sz w:val="18"/>
        </w:rPr>
      </w:pPr>
      <w:r w:rsidRPr="009D75BD">
        <w:rPr>
          <w:rFonts w:ascii="Courier New" w:hAnsi="Courier New" w:cs="Courier New"/>
          <w:color w:val="000000"/>
          <w:sz w:val="20"/>
          <w:szCs w:val="26"/>
        </w:rPr>
        <w:t>3’ CAACTCGGCTAAAGTTACCACGTGGAGTGAGGACTCCTCTTCAGACGGCAAATGCTGGACTGGATCGGCT 5’</w:t>
      </w:r>
    </w:p>
    <w:p w14:paraId="7577D5A7" w14:textId="77777777" w:rsidR="00BC391F" w:rsidRDefault="00DB0B16"/>
    <w:p w14:paraId="114C646D" w14:textId="65CB21B3" w:rsidR="009D75BD" w:rsidRDefault="009D75BD">
      <w:r>
        <w:t>Allele S:</w:t>
      </w:r>
      <w:r w:rsidR="009C7E1E">
        <w:t xml:space="preserve"> Sickle Cell Hemoglobin</w:t>
      </w:r>
    </w:p>
    <w:p w14:paraId="3AB56DB5" w14:textId="77777777" w:rsidR="009D75BD" w:rsidRPr="009D75BD" w:rsidRDefault="009D75BD" w:rsidP="009D75BD">
      <w:pPr>
        <w:widowControl w:val="0"/>
        <w:autoSpaceDE w:val="0"/>
        <w:autoSpaceDN w:val="0"/>
        <w:adjustRightInd w:val="0"/>
        <w:spacing w:line="300" w:lineRule="atLeast"/>
        <w:jc w:val="both"/>
        <w:rPr>
          <w:rFonts w:ascii="Times" w:hAnsi="Times" w:cs="Times"/>
          <w:color w:val="000000" w:themeColor="text1"/>
          <w:sz w:val="18"/>
        </w:rPr>
      </w:pPr>
      <w:r w:rsidRPr="009D75BD">
        <w:rPr>
          <w:rFonts w:ascii="Courier New" w:hAnsi="Courier New" w:cs="Courier New"/>
          <w:color w:val="000000" w:themeColor="text1"/>
          <w:sz w:val="20"/>
          <w:szCs w:val="26"/>
        </w:rPr>
        <w:t>5’ GTTGAGCCGATTTCAATGGTGCACCTCACTCCTG</w:t>
      </w:r>
      <w:r w:rsidRPr="009D75BD">
        <w:rPr>
          <w:rFonts w:ascii="Courier New" w:hAnsi="Courier New" w:cs="Courier New"/>
          <w:bCs/>
          <w:color w:val="000000" w:themeColor="text1"/>
          <w:sz w:val="20"/>
          <w:szCs w:val="26"/>
        </w:rPr>
        <w:t>T</w:t>
      </w:r>
      <w:r w:rsidRPr="009D75BD">
        <w:rPr>
          <w:rFonts w:ascii="Courier New" w:hAnsi="Courier New" w:cs="Courier New"/>
          <w:color w:val="000000" w:themeColor="text1"/>
          <w:sz w:val="20"/>
          <w:szCs w:val="26"/>
        </w:rPr>
        <w:t>GGAGAAGTCTGCCGTTTACGACCTGACCTAGCCGA 3’</w:t>
      </w:r>
    </w:p>
    <w:p w14:paraId="5D3E96DD" w14:textId="77777777" w:rsidR="009D75BD" w:rsidRPr="009D75BD" w:rsidRDefault="009D75BD" w:rsidP="009D75BD">
      <w:pPr>
        <w:widowControl w:val="0"/>
        <w:autoSpaceDE w:val="0"/>
        <w:autoSpaceDN w:val="0"/>
        <w:adjustRightInd w:val="0"/>
        <w:spacing w:line="300" w:lineRule="atLeast"/>
        <w:jc w:val="both"/>
        <w:rPr>
          <w:rFonts w:ascii="Times" w:hAnsi="Times" w:cs="Times"/>
          <w:color w:val="000000" w:themeColor="text1"/>
          <w:sz w:val="18"/>
        </w:rPr>
      </w:pPr>
      <w:r w:rsidRPr="009D75BD">
        <w:rPr>
          <w:rFonts w:ascii="Courier New" w:hAnsi="Courier New" w:cs="Courier New"/>
          <w:color w:val="000000" w:themeColor="text1"/>
          <w:sz w:val="20"/>
          <w:szCs w:val="26"/>
        </w:rPr>
        <w:t>3’ CAACTCGGCTAAAGTTACCACGTGGAGTGAGGAC</w:t>
      </w:r>
      <w:r w:rsidRPr="009D75BD">
        <w:rPr>
          <w:rFonts w:ascii="Courier New" w:hAnsi="Courier New" w:cs="Courier New"/>
          <w:bCs/>
          <w:color w:val="000000" w:themeColor="text1"/>
          <w:sz w:val="20"/>
          <w:szCs w:val="26"/>
        </w:rPr>
        <w:t>A</w:t>
      </w:r>
      <w:r w:rsidRPr="009D75BD">
        <w:rPr>
          <w:rFonts w:ascii="Courier New" w:hAnsi="Courier New" w:cs="Courier New"/>
          <w:color w:val="000000" w:themeColor="text1"/>
          <w:sz w:val="20"/>
          <w:szCs w:val="26"/>
        </w:rPr>
        <w:t>CCTCTTCAGACGGCAAATGCTGGACTGGATCGGCT 5’</w:t>
      </w:r>
    </w:p>
    <w:p w14:paraId="452E7B85" w14:textId="77777777" w:rsidR="009D75BD" w:rsidRDefault="009D75BD"/>
    <w:p w14:paraId="74384F32" w14:textId="671F7310" w:rsidR="009C7E1E" w:rsidRDefault="009C7E1E">
      <w:pPr>
        <w:rPr>
          <w:b/>
        </w:rPr>
      </w:pPr>
      <w:r w:rsidRPr="009C7E1E">
        <w:rPr>
          <w:b/>
        </w:rPr>
        <w:t>Part 1: Transcription</w:t>
      </w:r>
    </w:p>
    <w:p w14:paraId="073A58D0" w14:textId="77777777" w:rsidR="009C7E1E" w:rsidRPr="009D75BD" w:rsidRDefault="009C7E1E" w:rsidP="009C7E1E">
      <w:pPr>
        <w:pStyle w:val="NoSpacing"/>
        <w:rPr>
          <w:rFonts w:ascii="Times" w:hAnsi="Times" w:cs="Times"/>
          <w:sz w:val="22"/>
        </w:rPr>
      </w:pPr>
      <w:r w:rsidRPr="009D75BD">
        <w:rPr>
          <w:sz w:val="22"/>
        </w:rPr>
        <w:t xml:space="preserve">Using the table for the genetic code provided, translate these two DNA sequences into polypeptides. Remember that the sequence has an mRNA intermediate on which the code table is based. Remember that nucleic acids, including mRNA, must be copied from a template in a 5’ to 3’ direction. </w:t>
      </w:r>
    </w:p>
    <w:p w14:paraId="0A695DA6" w14:textId="77777777" w:rsidR="009C7E1E" w:rsidRPr="009C7E1E" w:rsidRDefault="009C7E1E">
      <w:pPr>
        <w:rPr>
          <w:b/>
        </w:rPr>
      </w:pPr>
    </w:p>
    <w:p w14:paraId="234571FD" w14:textId="3BDE821B" w:rsidR="009D75BD" w:rsidRPr="00D011DF" w:rsidRDefault="009C7E1E">
      <w:pPr>
        <w:rPr>
          <w:i/>
        </w:rPr>
      </w:pPr>
      <w:r w:rsidRPr="00D011DF">
        <w:rPr>
          <w:i/>
        </w:rPr>
        <w:t>m</w:t>
      </w:r>
      <w:r w:rsidR="009D75BD" w:rsidRPr="00D011DF">
        <w:rPr>
          <w:i/>
        </w:rPr>
        <w:t>RNA for Allele A:</w:t>
      </w:r>
    </w:p>
    <w:p w14:paraId="3A32B421" w14:textId="77777777" w:rsidR="009D75BD" w:rsidRDefault="009D75BD"/>
    <w:p w14:paraId="7E063163" w14:textId="77777777" w:rsidR="009D75BD" w:rsidRDefault="009D75BD"/>
    <w:p w14:paraId="4EA1A1E5" w14:textId="77777777" w:rsidR="009D75BD" w:rsidRDefault="009D75BD"/>
    <w:p w14:paraId="29CC9CA5" w14:textId="62321994" w:rsidR="009D75BD" w:rsidRPr="00D011DF" w:rsidRDefault="009C7E1E">
      <w:pPr>
        <w:rPr>
          <w:i/>
        </w:rPr>
      </w:pPr>
      <w:r w:rsidRPr="00D011DF">
        <w:rPr>
          <w:i/>
        </w:rPr>
        <w:t>m</w:t>
      </w:r>
      <w:r w:rsidR="009D75BD" w:rsidRPr="00D011DF">
        <w:rPr>
          <w:i/>
        </w:rPr>
        <w:t>RNA for Allele S:</w:t>
      </w:r>
    </w:p>
    <w:p w14:paraId="29A2203D" w14:textId="77777777" w:rsidR="009D75BD" w:rsidRDefault="009D75BD"/>
    <w:p w14:paraId="4BBB83C6" w14:textId="77777777" w:rsidR="009D75BD" w:rsidRDefault="009D75BD"/>
    <w:p w14:paraId="73BB24EF" w14:textId="77777777" w:rsidR="009D75BD" w:rsidRDefault="009D75BD"/>
    <w:p w14:paraId="6D84D524" w14:textId="441C32F2" w:rsidR="009D75BD" w:rsidRDefault="009C7E1E">
      <w:pPr>
        <w:rPr>
          <w:b/>
        </w:rPr>
      </w:pPr>
      <w:r w:rsidRPr="009C7E1E">
        <w:rPr>
          <w:b/>
        </w:rPr>
        <w:t>Part 2: Translation</w:t>
      </w:r>
    </w:p>
    <w:p w14:paraId="1978A63A" w14:textId="13293A30" w:rsidR="009C7E1E" w:rsidRDefault="009C7E1E" w:rsidP="009C7E1E">
      <w:pPr>
        <w:pStyle w:val="NoSpacing"/>
        <w:rPr>
          <w:sz w:val="22"/>
        </w:rPr>
      </w:pPr>
      <w:r w:rsidRPr="009D75BD">
        <w:rPr>
          <w:sz w:val="22"/>
        </w:rPr>
        <w:t xml:space="preserve">To begin, find the first codon (or “start” codon) in the sequence. Then write in the amino acid sequence (use 3 letter abbreviations) encoded either above or below the corresponding codons until you find a stop codon. </w:t>
      </w:r>
      <w:r w:rsidR="00D011DF">
        <w:rPr>
          <w:sz w:val="22"/>
        </w:rPr>
        <w:t>The first amino acid, Met, has been provided below.</w:t>
      </w:r>
    </w:p>
    <w:p w14:paraId="5F960632" w14:textId="77777777" w:rsidR="009C7E1E" w:rsidRPr="009C7E1E" w:rsidRDefault="009C7E1E">
      <w:pPr>
        <w:rPr>
          <w:b/>
        </w:rPr>
      </w:pPr>
    </w:p>
    <w:p w14:paraId="1BF1AAB6" w14:textId="77777777" w:rsidR="009D75BD" w:rsidRPr="00D011DF" w:rsidRDefault="009D75BD">
      <w:pPr>
        <w:rPr>
          <w:i/>
        </w:rPr>
      </w:pPr>
      <w:r w:rsidRPr="00D011DF">
        <w:rPr>
          <w:i/>
        </w:rPr>
        <w:t>Amino acid sequence for Allele A:</w:t>
      </w:r>
    </w:p>
    <w:p w14:paraId="4AD61D27" w14:textId="77777777" w:rsidR="00D011DF" w:rsidRDefault="00D011DF"/>
    <w:p w14:paraId="188F0B84" w14:textId="3A5E4E72" w:rsidR="009D75BD" w:rsidRPr="00D011DF" w:rsidRDefault="00D011DF">
      <w:r w:rsidRPr="00D011DF">
        <w:rPr>
          <w:rFonts w:ascii="Calibri" w:hAnsi="Calibri" w:cs="Calibri"/>
          <w:color w:val="000000"/>
        </w:rPr>
        <w:t>NH</w:t>
      </w:r>
      <w:r w:rsidRPr="00D011DF">
        <w:rPr>
          <w:rFonts w:ascii="Calibri" w:hAnsi="Calibri" w:cs="Calibri"/>
          <w:color w:val="000000"/>
          <w:vertAlign w:val="subscript"/>
        </w:rPr>
        <w:t>3</w:t>
      </w:r>
      <w:r w:rsidRPr="00D011DF">
        <w:rPr>
          <w:rFonts w:ascii="Calibri" w:hAnsi="Calibri" w:cs="Calibri"/>
          <w:color w:val="000000"/>
          <w:vertAlign w:val="superscript"/>
        </w:rPr>
        <w:t>+</w:t>
      </w:r>
      <w:r w:rsidRPr="00D011DF">
        <w:rPr>
          <w:rFonts w:ascii="Calibri" w:hAnsi="Calibri" w:cs="Calibri"/>
          <w:color w:val="000000"/>
        </w:rPr>
        <w:t>-Met(M)-</w:t>
      </w:r>
    </w:p>
    <w:p w14:paraId="6094DFE4" w14:textId="77777777" w:rsidR="009D75BD" w:rsidRDefault="009D75BD"/>
    <w:p w14:paraId="4A5E0F76" w14:textId="77777777" w:rsidR="009D75BD" w:rsidRPr="00D011DF" w:rsidRDefault="009D75BD">
      <w:pPr>
        <w:rPr>
          <w:i/>
        </w:rPr>
      </w:pPr>
      <w:r w:rsidRPr="00D011DF">
        <w:rPr>
          <w:i/>
        </w:rPr>
        <w:t>Amino acid sequence for Allele S:</w:t>
      </w:r>
    </w:p>
    <w:p w14:paraId="1583EF59" w14:textId="77777777" w:rsidR="009D75BD" w:rsidRPr="00D011DF" w:rsidRDefault="009D75BD"/>
    <w:p w14:paraId="0181D5C5" w14:textId="0A17B70D" w:rsidR="009D75BD" w:rsidRPr="00D011DF" w:rsidRDefault="00D011DF">
      <w:r w:rsidRPr="00D011DF">
        <w:rPr>
          <w:rFonts w:ascii="Calibri" w:hAnsi="Calibri" w:cs="Calibri"/>
          <w:color w:val="000000"/>
        </w:rPr>
        <w:t>NH</w:t>
      </w:r>
      <w:r w:rsidRPr="00D011DF">
        <w:rPr>
          <w:rFonts w:ascii="Calibri" w:hAnsi="Calibri" w:cs="Calibri"/>
          <w:color w:val="000000"/>
          <w:vertAlign w:val="subscript"/>
        </w:rPr>
        <w:t>3</w:t>
      </w:r>
      <w:r w:rsidRPr="00D011DF">
        <w:rPr>
          <w:rFonts w:ascii="Calibri" w:hAnsi="Calibri" w:cs="Calibri"/>
          <w:color w:val="000000"/>
          <w:vertAlign w:val="superscript"/>
        </w:rPr>
        <w:t>+</w:t>
      </w:r>
      <w:r w:rsidRPr="00D011DF">
        <w:rPr>
          <w:rFonts w:ascii="Calibri" w:hAnsi="Calibri" w:cs="Calibri"/>
          <w:color w:val="000000"/>
        </w:rPr>
        <w:t>-Met(M)-</w:t>
      </w:r>
    </w:p>
    <w:p w14:paraId="6CF28F06" w14:textId="77777777" w:rsidR="009D75BD" w:rsidRDefault="009D75BD"/>
    <w:p w14:paraId="3065DCAE" w14:textId="77777777" w:rsidR="009D75BD" w:rsidRDefault="009D75BD">
      <w:r>
        <w:t>Questions:</w:t>
      </w:r>
    </w:p>
    <w:p w14:paraId="4ECFDC32" w14:textId="77777777" w:rsidR="009D75BD" w:rsidRDefault="009D75BD" w:rsidP="009553DA">
      <w:pPr>
        <w:pStyle w:val="ListParagraph"/>
        <w:numPr>
          <w:ilvl w:val="0"/>
          <w:numId w:val="1"/>
        </w:numPr>
      </w:pPr>
      <w:r>
        <w:t>Circle the mutation in Allele S in the DNA.  What kind of mutation is this?</w:t>
      </w:r>
      <w:r w:rsidR="00DE0251">
        <w:t xml:space="preserve"> How do you know?</w:t>
      </w:r>
    </w:p>
    <w:p w14:paraId="173F53F7" w14:textId="77777777" w:rsidR="009D75BD" w:rsidRDefault="009D75BD" w:rsidP="009D75BD"/>
    <w:p w14:paraId="7384F07C" w14:textId="77777777" w:rsidR="00DE0251" w:rsidRDefault="00DE0251" w:rsidP="009D75BD"/>
    <w:p w14:paraId="4E0AC95F" w14:textId="1750D564" w:rsidR="009D75BD" w:rsidRDefault="009C7E1E" w:rsidP="009D75BD">
      <w:pPr>
        <w:pStyle w:val="ListParagraph"/>
        <w:numPr>
          <w:ilvl w:val="0"/>
          <w:numId w:val="1"/>
        </w:numPr>
      </w:pPr>
      <w:r>
        <w:t>Predict w</w:t>
      </w:r>
      <w:r w:rsidR="009D75BD">
        <w:t xml:space="preserve">hat impact this mutation </w:t>
      </w:r>
      <w:r>
        <w:t>would have on the protein.</w:t>
      </w:r>
    </w:p>
    <w:p w14:paraId="0EDC12F6" w14:textId="77777777" w:rsidR="009D75BD" w:rsidRDefault="009D75BD" w:rsidP="009D75BD"/>
    <w:p w14:paraId="2BD02BDA" w14:textId="77777777" w:rsidR="00DE0251" w:rsidRDefault="00DE0251" w:rsidP="009D75BD"/>
    <w:p w14:paraId="2A387B4F" w14:textId="77777777" w:rsidR="00D011DF" w:rsidRDefault="00D011DF">
      <w:pPr>
        <w:rPr>
          <w:b/>
        </w:rPr>
      </w:pPr>
      <w:r>
        <w:rPr>
          <w:b/>
        </w:rPr>
        <w:br w:type="page"/>
      </w:r>
    </w:p>
    <w:p w14:paraId="13171DEB" w14:textId="7A9110A5" w:rsidR="009C7E1E" w:rsidRPr="009C7E1E" w:rsidRDefault="009C7E1E" w:rsidP="009C7E1E">
      <w:pPr>
        <w:rPr>
          <w:b/>
        </w:rPr>
      </w:pPr>
      <w:r w:rsidRPr="009C7E1E">
        <w:rPr>
          <w:b/>
        </w:rPr>
        <w:lastRenderedPageBreak/>
        <w:t>Part 3: Protein Folding</w:t>
      </w:r>
    </w:p>
    <w:p w14:paraId="3CD8B0C3" w14:textId="12AC03EF" w:rsidR="009C7E1E" w:rsidRDefault="009C7E1E" w:rsidP="009C7E1E">
      <w:r>
        <w:t xml:space="preserve">Using the </w:t>
      </w:r>
      <w:proofErr w:type="gramStart"/>
      <w:r>
        <w:t>polypeptide</w:t>
      </w:r>
      <w:proofErr w:type="gramEnd"/>
      <w:r>
        <w:t xml:space="preserve"> you transcribed in part 2, use the table of amino acid properties provided to decide a “tertiary” form in a mostly aqueous environment (i.e. blood) of the amino acid based on the hydrophilic/hydrophobic affiliation of each amino acid.</w:t>
      </w:r>
    </w:p>
    <w:p w14:paraId="6C1FA0B1" w14:textId="77777777" w:rsidR="009C7E1E" w:rsidRDefault="009C7E1E" w:rsidP="009C7E1E"/>
    <w:p w14:paraId="1464A156" w14:textId="2E12BA72" w:rsidR="009C7E1E" w:rsidRPr="003127D2" w:rsidRDefault="009C7E1E" w:rsidP="009C7E1E">
      <w:pPr>
        <w:rPr>
          <w:i/>
        </w:rPr>
      </w:pPr>
      <w:r w:rsidRPr="003127D2">
        <w:rPr>
          <w:i/>
        </w:rPr>
        <w:t>Normal Hemoglobin:</w:t>
      </w:r>
    </w:p>
    <w:p w14:paraId="738E1D9B" w14:textId="77777777" w:rsidR="009C7E1E" w:rsidRDefault="009C7E1E" w:rsidP="009C7E1E"/>
    <w:p w14:paraId="1F877A10" w14:textId="77777777" w:rsidR="009C7E1E" w:rsidRDefault="009C7E1E" w:rsidP="009C7E1E"/>
    <w:p w14:paraId="2B6278B4" w14:textId="77777777" w:rsidR="009C7E1E" w:rsidRDefault="009C7E1E" w:rsidP="009C7E1E"/>
    <w:p w14:paraId="7BBD5067" w14:textId="77777777" w:rsidR="009C7E1E" w:rsidRDefault="009C7E1E" w:rsidP="009C7E1E"/>
    <w:p w14:paraId="16AFC64A" w14:textId="77777777" w:rsidR="009C7E1E" w:rsidRDefault="009C7E1E" w:rsidP="009C7E1E"/>
    <w:p w14:paraId="7056CED6" w14:textId="77777777" w:rsidR="009C7E1E" w:rsidRDefault="009C7E1E" w:rsidP="009C7E1E"/>
    <w:p w14:paraId="28C27668" w14:textId="77777777" w:rsidR="009C7E1E" w:rsidRDefault="009C7E1E" w:rsidP="009C7E1E"/>
    <w:p w14:paraId="47453857" w14:textId="77777777" w:rsidR="009C7E1E" w:rsidRDefault="009C7E1E" w:rsidP="009C7E1E"/>
    <w:p w14:paraId="458F4329" w14:textId="77777777" w:rsidR="009C7E1E" w:rsidRDefault="009C7E1E" w:rsidP="009C7E1E"/>
    <w:p w14:paraId="241068C4" w14:textId="77777777" w:rsidR="009C7E1E" w:rsidRDefault="009C7E1E" w:rsidP="009C7E1E"/>
    <w:p w14:paraId="248FFE1F" w14:textId="77777777" w:rsidR="009C7E1E" w:rsidRDefault="009C7E1E" w:rsidP="009C7E1E"/>
    <w:p w14:paraId="4314B9B6" w14:textId="77777777" w:rsidR="009C7E1E" w:rsidRDefault="009C7E1E" w:rsidP="009C7E1E"/>
    <w:p w14:paraId="0D255BC7" w14:textId="6D3EA0E8" w:rsidR="009C7E1E" w:rsidRPr="003127D2" w:rsidRDefault="009C7E1E" w:rsidP="009C7E1E">
      <w:pPr>
        <w:rPr>
          <w:i/>
        </w:rPr>
      </w:pPr>
      <w:r w:rsidRPr="003127D2">
        <w:rPr>
          <w:i/>
        </w:rPr>
        <w:t>Sickle-cell Hemo</w:t>
      </w:r>
      <w:bookmarkStart w:id="0" w:name="_GoBack"/>
      <w:bookmarkEnd w:id="0"/>
      <w:r w:rsidRPr="003127D2">
        <w:rPr>
          <w:i/>
        </w:rPr>
        <w:t>globin:</w:t>
      </w:r>
    </w:p>
    <w:sectPr w:rsidR="009C7E1E" w:rsidRPr="003127D2" w:rsidSect="005F39EA">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98751" w14:textId="77777777" w:rsidR="00DB0B16" w:rsidRDefault="00DB0B16" w:rsidP="009D75BD">
      <w:r>
        <w:separator/>
      </w:r>
    </w:p>
  </w:endnote>
  <w:endnote w:type="continuationSeparator" w:id="0">
    <w:p w14:paraId="3357226A" w14:textId="77777777" w:rsidR="00DB0B16" w:rsidRDefault="00DB0B16" w:rsidP="009D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A25B5" w14:textId="77777777" w:rsidR="00DB0B16" w:rsidRDefault="00DB0B16" w:rsidP="009D75BD">
      <w:r>
        <w:separator/>
      </w:r>
    </w:p>
  </w:footnote>
  <w:footnote w:type="continuationSeparator" w:id="0">
    <w:p w14:paraId="22D4F1B7" w14:textId="77777777" w:rsidR="00DB0B16" w:rsidRDefault="00DB0B16" w:rsidP="009D75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09B74" w14:textId="77777777" w:rsidR="009D75BD" w:rsidRDefault="009D75BD">
    <w:pPr>
      <w:pStyle w:val="Header"/>
    </w:pPr>
    <w:r>
      <w:t>BIOL 1100: Sickle Cell Genetics</w:t>
    </w:r>
    <w:r>
      <w:tab/>
      <w:t>Transcription and Translation</w:t>
    </w:r>
    <w:r>
      <w:tab/>
      <w:t>Name_________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D30DED"/>
    <w:multiLevelType w:val="hybridMultilevel"/>
    <w:tmpl w:val="26EC6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BD"/>
    <w:rsid w:val="003127D2"/>
    <w:rsid w:val="00433868"/>
    <w:rsid w:val="00456674"/>
    <w:rsid w:val="00980BCF"/>
    <w:rsid w:val="009C7E1E"/>
    <w:rsid w:val="009D75BD"/>
    <w:rsid w:val="00D011DF"/>
    <w:rsid w:val="00DB0B16"/>
    <w:rsid w:val="00DE0251"/>
    <w:rsid w:val="00ED533B"/>
    <w:rsid w:val="00FF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24D5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5BD"/>
  </w:style>
  <w:style w:type="paragraph" w:styleId="ListParagraph">
    <w:name w:val="List Paragraph"/>
    <w:basedOn w:val="Normal"/>
    <w:uiPriority w:val="34"/>
    <w:qFormat/>
    <w:rsid w:val="009D75BD"/>
    <w:pPr>
      <w:ind w:left="720"/>
      <w:contextualSpacing/>
    </w:pPr>
  </w:style>
  <w:style w:type="paragraph" w:styleId="Header">
    <w:name w:val="header"/>
    <w:basedOn w:val="Normal"/>
    <w:link w:val="HeaderChar"/>
    <w:uiPriority w:val="99"/>
    <w:unhideWhenUsed/>
    <w:rsid w:val="009D75BD"/>
    <w:pPr>
      <w:tabs>
        <w:tab w:val="center" w:pos="4680"/>
        <w:tab w:val="right" w:pos="9360"/>
      </w:tabs>
    </w:pPr>
  </w:style>
  <w:style w:type="character" w:customStyle="1" w:styleId="HeaderChar">
    <w:name w:val="Header Char"/>
    <w:basedOn w:val="DefaultParagraphFont"/>
    <w:link w:val="Header"/>
    <w:uiPriority w:val="99"/>
    <w:rsid w:val="009D75BD"/>
  </w:style>
  <w:style w:type="paragraph" w:styleId="Footer">
    <w:name w:val="footer"/>
    <w:basedOn w:val="Normal"/>
    <w:link w:val="FooterChar"/>
    <w:uiPriority w:val="99"/>
    <w:unhideWhenUsed/>
    <w:rsid w:val="009D75BD"/>
    <w:pPr>
      <w:tabs>
        <w:tab w:val="center" w:pos="4680"/>
        <w:tab w:val="right" w:pos="9360"/>
      </w:tabs>
    </w:pPr>
  </w:style>
  <w:style w:type="character" w:customStyle="1" w:styleId="FooterChar">
    <w:name w:val="Footer Char"/>
    <w:basedOn w:val="DefaultParagraphFont"/>
    <w:link w:val="Footer"/>
    <w:uiPriority w:val="99"/>
    <w:rsid w:val="009D7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242</Words>
  <Characters>1382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Callis-Duehl, Kristine</dc:creator>
  <cp:keywords/>
  <dc:description/>
  <cp:lastModifiedBy>Callis-Duehl, Kristine</cp:lastModifiedBy>
  <cp:revision>5</cp:revision>
  <dcterms:created xsi:type="dcterms:W3CDTF">2017-11-06T20:27:00Z</dcterms:created>
  <dcterms:modified xsi:type="dcterms:W3CDTF">2017-12-01T20:13:00Z</dcterms:modified>
</cp:coreProperties>
</file>