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5133" w14:textId="45D59599" w:rsidR="00A13FB6" w:rsidRDefault="001475E2">
      <w:pPr>
        <w:rPr>
          <w:b/>
        </w:rPr>
      </w:pPr>
      <w:r>
        <w:rPr>
          <w:b/>
        </w:rPr>
        <w:t>Handout 2</w:t>
      </w:r>
      <w:r w:rsidR="00A13FB6">
        <w:rPr>
          <w:b/>
        </w:rPr>
        <w:t xml:space="preserve">: </w:t>
      </w:r>
      <w:r w:rsidR="0008662A" w:rsidRPr="0008662A">
        <w:rPr>
          <w:b/>
        </w:rPr>
        <w:t>Worksheet</w:t>
      </w:r>
      <w:r>
        <w:rPr>
          <w:b/>
        </w:rPr>
        <w:t xml:space="preserve"> for Graphing School Forest Trends </w:t>
      </w:r>
      <w:r w:rsidR="0008662A">
        <w:rPr>
          <w:b/>
        </w:rPr>
        <w:t xml:space="preserve"> </w:t>
      </w:r>
      <w:r w:rsidR="00A13FB6">
        <w:rPr>
          <w:b/>
        </w:rPr>
        <w:t xml:space="preserve">    </w:t>
      </w:r>
    </w:p>
    <w:p w14:paraId="22036B5B" w14:textId="76216667" w:rsidR="0008662A" w:rsidRDefault="0008662A">
      <w:pPr>
        <w:rPr>
          <w:b/>
        </w:rPr>
      </w:pPr>
      <w:r>
        <w:rPr>
          <w:b/>
        </w:rPr>
        <w:t>Name_____________________________</w:t>
      </w:r>
    </w:p>
    <w:p w14:paraId="295220F1" w14:textId="77777777" w:rsidR="001475E2" w:rsidRDefault="001475E2">
      <w:pPr>
        <w:rPr>
          <w:b/>
        </w:rPr>
      </w:pPr>
    </w:p>
    <w:p w14:paraId="77E51C3A" w14:textId="3AFD2842" w:rsidR="001F20E8" w:rsidRPr="001F20E8" w:rsidRDefault="00051240">
      <w:pPr>
        <w:rPr>
          <w:b/>
        </w:rPr>
      </w:pPr>
      <w:r w:rsidRPr="001F20E8">
        <w:t xml:space="preserve"> The </w:t>
      </w:r>
      <w:r w:rsidR="00A13FB6">
        <w:t>b</w:t>
      </w:r>
      <w:r w:rsidRPr="001F20E8">
        <w:t xml:space="preserve">asal </w:t>
      </w:r>
      <w:r w:rsidR="00A13FB6">
        <w:t>a</w:t>
      </w:r>
      <w:r w:rsidRPr="001F20E8">
        <w:t xml:space="preserve">rea </w:t>
      </w:r>
      <w:r w:rsidR="001F20E8" w:rsidRPr="001F20E8">
        <w:t xml:space="preserve">values </w:t>
      </w:r>
      <w:r w:rsidRPr="001F20E8">
        <w:t>from 2007 will be graphed</w:t>
      </w:r>
      <w:r w:rsidR="00D65B35" w:rsidRPr="001F20E8">
        <w:t xml:space="preserve"> on the attached sheet of graph</w:t>
      </w:r>
      <w:r w:rsidR="001F20E8" w:rsidRPr="001F20E8">
        <w:t xml:space="preserve"> along with the 2016</w:t>
      </w:r>
      <w:r w:rsidR="00A13FB6">
        <w:t>–</w:t>
      </w:r>
      <w:bookmarkStart w:id="0" w:name="_GoBack"/>
      <w:bookmarkEnd w:id="0"/>
      <w:r w:rsidR="001F20E8" w:rsidRPr="001F20E8">
        <w:t xml:space="preserve">17 </w:t>
      </w:r>
      <w:r w:rsidR="00A13FB6">
        <w:t>b</w:t>
      </w:r>
      <w:r w:rsidRPr="001F20E8">
        <w:t xml:space="preserve">asal </w:t>
      </w:r>
      <w:r w:rsidR="00A13FB6">
        <w:t>a</w:t>
      </w:r>
      <w:r w:rsidRPr="001F20E8">
        <w:t>rea values gathered by 7</w:t>
      </w:r>
      <w:r w:rsidRPr="001F20E8">
        <w:rPr>
          <w:vertAlign w:val="superscript"/>
        </w:rPr>
        <w:t>th</w:t>
      </w:r>
      <w:r w:rsidRPr="001F20E8">
        <w:t xml:space="preserve"> graders at </w:t>
      </w:r>
      <w:r w:rsidRPr="001475E2">
        <w:rPr>
          <w:highlight w:val="black"/>
        </w:rPr>
        <w:t>Washington Middle School</w:t>
      </w:r>
      <w:r w:rsidRPr="001475E2">
        <w:rPr>
          <w:b/>
          <w:highlight w:val="black"/>
        </w:rPr>
        <w:t>.</w:t>
      </w:r>
      <w:r w:rsidRPr="001F20E8">
        <w:rPr>
          <w:b/>
        </w:rPr>
        <w:t xml:space="preserve"> </w:t>
      </w:r>
    </w:p>
    <w:p w14:paraId="2B78E511" w14:textId="6A42BBF8" w:rsidR="001F20E8" w:rsidRPr="001F20E8" w:rsidRDefault="001F20E8">
      <w:r w:rsidRPr="001F20E8">
        <w:rPr>
          <w:b/>
        </w:rPr>
        <w:t xml:space="preserve"> </w:t>
      </w:r>
      <w:r w:rsidR="006D56F1" w:rsidRPr="001F20E8">
        <w:rPr>
          <w:b/>
        </w:rPr>
        <w:t>1.)</w:t>
      </w:r>
      <w:r w:rsidR="006D56F1" w:rsidRPr="001F20E8">
        <w:t xml:space="preserve"> The</w:t>
      </w:r>
      <w:r w:rsidR="00051240" w:rsidRPr="001F20E8">
        <w:t xml:space="preserve"> gr</w:t>
      </w:r>
      <w:r w:rsidR="006D56F1" w:rsidRPr="001F20E8">
        <w:t>aph will consist of a vertical Y</w:t>
      </w:r>
      <w:r w:rsidR="00051240" w:rsidRPr="001F20E8">
        <w:t xml:space="preserve"> axis that will represent </w:t>
      </w:r>
      <w:r w:rsidR="00A13FB6">
        <w:t>b</w:t>
      </w:r>
      <w:r w:rsidR="00051240" w:rsidRPr="001F20E8">
        <w:t xml:space="preserve">asal </w:t>
      </w:r>
      <w:r w:rsidR="00A13FB6">
        <w:t>a</w:t>
      </w:r>
      <w:r w:rsidR="00051240" w:rsidRPr="001F20E8">
        <w:t>rea</w:t>
      </w:r>
      <w:r w:rsidR="00B24354" w:rsidRPr="001F20E8">
        <w:t xml:space="preserve"> </w:t>
      </w:r>
      <w:r w:rsidR="00721EB3" w:rsidRPr="001F20E8">
        <w:t>(</w:t>
      </w:r>
      <w:r w:rsidR="00A13FB6">
        <w:t>s</w:t>
      </w:r>
      <w:r w:rsidR="00721EB3" w:rsidRPr="001F20E8">
        <w:t xml:space="preserve">quare </w:t>
      </w:r>
      <w:r w:rsidR="00A13FB6">
        <w:t>f</w:t>
      </w:r>
      <w:r w:rsidR="00884F5A" w:rsidRPr="001F20E8">
        <w:t>eet/</w:t>
      </w:r>
      <w:r w:rsidR="00A13FB6">
        <w:t>a</w:t>
      </w:r>
      <w:r w:rsidR="00884F5A" w:rsidRPr="001F20E8">
        <w:t>cre)</w:t>
      </w:r>
      <w:r w:rsidR="00051240" w:rsidRPr="001F20E8">
        <w:t xml:space="preserve"> and should start with 70 </w:t>
      </w:r>
      <w:r w:rsidR="00A13FB6">
        <w:t>s</w:t>
      </w:r>
      <w:r w:rsidR="00051240" w:rsidRPr="001F20E8">
        <w:t xml:space="preserve">quare </w:t>
      </w:r>
      <w:r w:rsidR="00A13FB6">
        <w:t>f</w:t>
      </w:r>
      <w:r w:rsidR="00051240" w:rsidRPr="001F20E8">
        <w:t>eet/</w:t>
      </w:r>
      <w:r w:rsidR="00A13FB6">
        <w:t>a</w:t>
      </w:r>
      <w:r w:rsidR="00051240" w:rsidRPr="001F20E8">
        <w:t xml:space="preserve">cre </w:t>
      </w:r>
      <w:r>
        <w:t xml:space="preserve">at the bottom </w:t>
      </w:r>
      <w:r w:rsidR="00051240" w:rsidRPr="001F20E8">
        <w:t xml:space="preserve">and end with 140 </w:t>
      </w:r>
      <w:r w:rsidR="00A13FB6">
        <w:t>s</w:t>
      </w:r>
      <w:r w:rsidR="00051240" w:rsidRPr="001F20E8">
        <w:t xml:space="preserve">quare </w:t>
      </w:r>
      <w:r w:rsidR="00A13FB6">
        <w:t>f</w:t>
      </w:r>
      <w:r w:rsidR="00051240" w:rsidRPr="001F20E8">
        <w:t>eet/</w:t>
      </w:r>
      <w:r w:rsidR="00A13FB6">
        <w:t>a</w:t>
      </w:r>
      <w:r w:rsidR="00051240" w:rsidRPr="001F20E8">
        <w:t>cre at the top.</w:t>
      </w:r>
    </w:p>
    <w:p w14:paraId="57F88ABA" w14:textId="2F0CD36D" w:rsidR="001F20E8" w:rsidRPr="001F20E8" w:rsidRDefault="001F20E8">
      <w:pPr>
        <w:rPr>
          <w:b/>
        </w:rPr>
      </w:pPr>
      <w:r w:rsidRPr="001F20E8">
        <w:t xml:space="preserve"> </w:t>
      </w:r>
      <w:r w:rsidR="006D56F1" w:rsidRPr="001F20E8">
        <w:rPr>
          <w:b/>
        </w:rPr>
        <w:t>2.)</w:t>
      </w:r>
      <w:r w:rsidR="00051240" w:rsidRPr="001F20E8">
        <w:t xml:space="preserve"> The X axis represent</w:t>
      </w:r>
      <w:r w:rsidR="005B048C">
        <w:t>s</w:t>
      </w:r>
      <w:r w:rsidR="00051240" w:rsidRPr="001F20E8">
        <w:t xml:space="preserve"> the years in which the da</w:t>
      </w:r>
      <w:r w:rsidR="006D56F1" w:rsidRPr="001F20E8">
        <w:t>ta was gathered. Start with 1980</w:t>
      </w:r>
      <w:r w:rsidR="00D50212" w:rsidRPr="001F20E8">
        <w:t xml:space="preserve"> and end with</w:t>
      </w:r>
      <w:r w:rsidR="00721EB3" w:rsidRPr="001F20E8">
        <w:t xml:space="preserve"> </w:t>
      </w:r>
      <w:r w:rsidR="006D56F1" w:rsidRPr="001F20E8">
        <w:t>203</w:t>
      </w:r>
      <w:r w:rsidR="00D50212" w:rsidRPr="001F20E8">
        <w:t>0</w:t>
      </w:r>
      <w:r w:rsidR="00051240" w:rsidRPr="001F20E8">
        <w:rPr>
          <w:b/>
        </w:rPr>
        <w:t>.</w:t>
      </w:r>
    </w:p>
    <w:p w14:paraId="74EEDB55" w14:textId="40BF5504" w:rsidR="00130898" w:rsidRDefault="001F20E8">
      <w:r w:rsidRPr="001F20E8">
        <w:rPr>
          <w:b/>
        </w:rPr>
        <w:t>3.)</w:t>
      </w:r>
      <w:r w:rsidR="00051240" w:rsidRPr="001F20E8">
        <w:t xml:space="preserve"> Plot the </w:t>
      </w:r>
      <w:r>
        <w:t xml:space="preserve">basal area </w:t>
      </w:r>
      <w:r w:rsidR="00051240" w:rsidRPr="001F20E8">
        <w:t>data for 2007</w:t>
      </w:r>
      <w:r w:rsidR="00176714" w:rsidRPr="001F20E8">
        <w:t xml:space="preserve"> </w:t>
      </w:r>
      <w:r w:rsidR="00051240" w:rsidRPr="001F20E8">
        <w:t xml:space="preserve">and 2016, connect the </w:t>
      </w:r>
      <w:r w:rsidRPr="001F20E8">
        <w:t xml:space="preserve">two </w:t>
      </w:r>
      <w:r w:rsidR="00051240" w:rsidRPr="001F20E8">
        <w:t xml:space="preserve">points and extend the line to </w:t>
      </w:r>
      <w:r w:rsidR="0008662A">
        <w:t xml:space="preserve">Y axis </w:t>
      </w:r>
      <w:r>
        <w:t>and extend it beyond the year 2030</w:t>
      </w:r>
      <w:r w:rsidRPr="001F20E8">
        <w:t xml:space="preserve"> to </w:t>
      </w:r>
      <w:r w:rsidR="00051240" w:rsidRPr="001F20E8">
        <w:t>make predictions of future and past forest growth.</w:t>
      </w:r>
      <w:r w:rsidR="00051240" w:rsidRPr="001F20E8">
        <w:br/>
      </w:r>
      <w:r w:rsidR="00051240" w:rsidRPr="001F20E8">
        <w:rPr>
          <w:b/>
        </w:rPr>
        <w:t xml:space="preserve">    </w:t>
      </w:r>
      <w:r w:rsidR="001C574B">
        <w:rPr>
          <w:b/>
        </w:rPr>
        <w:br/>
      </w:r>
      <w:r w:rsidR="00051240" w:rsidRPr="001F20E8">
        <w:rPr>
          <w:b/>
        </w:rPr>
        <w:t xml:space="preserve"> </w:t>
      </w:r>
      <w:r w:rsidRPr="001F20E8">
        <w:rPr>
          <w:b/>
        </w:rPr>
        <w:t>4.)</w:t>
      </w:r>
      <w:r w:rsidRPr="001F20E8">
        <w:t xml:space="preserve"> </w:t>
      </w:r>
      <w:r w:rsidR="00051240" w:rsidRPr="001F20E8">
        <w:t>After plotting the forest growth trend line</w:t>
      </w:r>
      <w:r w:rsidR="00A13FB6">
        <w:t>,</w:t>
      </w:r>
      <w:r w:rsidR="00051240" w:rsidRPr="001F20E8">
        <w:t xml:space="preserve"> </w:t>
      </w:r>
      <w:r w:rsidR="00051240" w:rsidRPr="005B048C">
        <w:t>draw</w:t>
      </w:r>
      <w:r w:rsidRPr="005B048C">
        <w:t xml:space="preserve"> </w:t>
      </w:r>
      <w:r w:rsidR="00051240" w:rsidRPr="001F20E8">
        <w:t xml:space="preserve">a </w:t>
      </w:r>
      <w:r w:rsidR="001A3FDB" w:rsidRPr="001F20E8">
        <w:t>horizontal</w:t>
      </w:r>
      <w:r w:rsidR="001A3FDB">
        <w:t xml:space="preserve"> red</w:t>
      </w:r>
      <w:r w:rsidR="00051240" w:rsidRPr="001F20E8">
        <w:t xml:space="preserve"> line across the graph from </w:t>
      </w:r>
      <w:r w:rsidR="001A3FDB">
        <w:t xml:space="preserve">the Y axis at </w:t>
      </w:r>
      <w:r w:rsidR="00051240" w:rsidRPr="001F20E8">
        <w:t xml:space="preserve">120 </w:t>
      </w:r>
      <w:r w:rsidR="00A13FB6">
        <w:t>s</w:t>
      </w:r>
      <w:r w:rsidR="00051240" w:rsidRPr="001F20E8">
        <w:t xml:space="preserve">quare </w:t>
      </w:r>
      <w:r w:rsidR="00A13FB6">
        <w:t>f</w:t>
      </w:r>
      <w:r w:rsidR="00051240" w:rsidRPr="001F20E8">
        <w:t>eet/</w:t>
      </w:r>
      <w:r w:rsidR="00A13FB6">
        <w:t>a</w:t>
      </w:r>
      <w:r w:rsidR="00051240" w:rsidRPr="001F20E8">
        <w:t>cre</w:t>
      </w:r>
      <w:r w:rsidR="005B048C">
        <w:t xml:space="preserve"> (when the forest should be harvested)</w:t>
      </w:r>
      <w:r w:rsidR="00051240" w:rsidRPr="001F20E8">
        <w:t xml:space="preserve">, until it intersects the growth trend line. </w:t>
      </w:r>
      <w:r w:rsidR="005B048C">
        <w:t>Draw a line down to the X axis; t</w:t>
      </w:r>
      <w:r w:rsidR="00051240" w:rsidRPr="001F20E8">
        <w:t xml:space="preserve">his intersection </w:t>
      </w:r>
      <w:r w:rsidR="005B048C">
        <w:t>provides an</w:t>
      </w:r>
      <w:r w:rsidR="00A13FB6">
        <w:t xml:space="preserve"> </w:t>
      </w:r>
      <w:r w:rsidR="00051240" w:rsidRPr="001F20E8">
        <w:t xml:space="preserve">estimate </w:t>
      </w:r>
      <w:r w:rsidR="005B048C">
        <w:t xml:space="preserve">of </w:t>
      </w:r>
      <w:r w:rsidR="00A13FB6">
        <w:t>when the forest should be harvested</w:t>
      </w:r>
      <w:r w:rsidRPr="001F20E8">
        <w:t>.</w:t>
      </w:r>
      <w:r w:rsidR="00B81647" w:rsidRPr="001F20E8">
        <w:t xml:space="preserve"> </w:t>
      </w:r>
    </w:p>
    <w:p w14:paraId="0A613CF3" w14:textId="77777777" w:rsidR="0008662A" w:rsidRPr="001C574B" w:rsidRDefault="0008662A">
      <w:pPr>
        <w:rPr>
          <w:b/>
        </w:rPr>
      </w:pPr>
    </w:p>
    <w:p w14:paraId="4F6BED80" w14:textId="77777777" w:rsidR="00130898" w:rsidRDefault="00130898"/>
    <w:p w14:paraId="7A831C51" w14:textId="77777777" w:rsidR="00130898" w:rsidRDefault="00130898"/>
    <w:p w14:paraId="12E240F2" w14:textId="77777777" w:rsidR="00355E11" w:rsidRDefault="005013D8">
      <w:r>
        <w:lastRenderedPageBreak/>
        <w:t xml:space="preserve">    </w:t>
      </w:r>
      <w:r w:rsidR="00016E0A">
        <w:rPr>
          <w:noProof/>
        </w:rPr>
        <w:drawing>
          <wp:inline distT="0" distB="0" distL="0" distR="0" wp14:anchorId="0CE23E96" wp14:editId="5E87BC95">
            <wp:extent cx="6560288" cy="587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650" cy="58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3A2"/>
    <w:rsid w:val="00016E0A"/>
    <w:rsid w:val="00033A41"/>
    <w:rsid w:val="00051240"/>
    <w:rsid w:val="0008662A"/>
    <w:rsid w:val="00130898"/>
    <w:rsid w:val="001475E2"/>
    <w:rsid w:val="00176714"/>
    <w:rsid w:val="001855DA"/>
    <w:rsid w:val="001A3FDB"/>
    <w:rsid w:val="001C574B"/>
    <w:rsid w:val="001F01DF"/>
    <w:rsid w:val="001F20E8"/>
    <w:rsid w:val="002072F8"/>
    <w:rsid w:val="00214DD4"/>
    <w:rsid w:val="00285AD0"/>
    <w:rsid w:val="002A03A2"/>
    <w:rsid w:val="002C3EED"/>
    <w:rsid w:val="00331E4E"/>
    <w:rsid w:val="00355E11"/>
    <w:rsid w:val="003D0765"/>
    <w:rsid w:val="005013D8"/>
    <w:rsid w:val="0059528D"/>
    <w:rsid w:val="005B048C"/>
    <w:rsid w:val="006D56F1"/>
    <w:rsid w:val="00721EB3"/>
    <w:rsid w:val="00817DD5"/>
    <w:rsid w:val="008575EA"/>
    <w:rsid w:val="00884F5A"/>
    <w:rsid w:val="008B276A"/>
    <w:rsid w:val="00935B6E"/>
    <w:rsid w:val="0097589A"/>
    <w:rsid w:val="00A13FB6"/>
    <w:rsid w:val="00B24354"/>
    <w:rsid w:val="00B81647"/>
    <w:rsid w:val="00BA590A"/>
    <w:rsid w:val="00BC351A"/>
    <w:rsid w:val="00C8684D"/>
    <w:rsid w:val="00D50212"/>
    <w:rsid w:val="00D57990"/>
    <w:rsid w:val="00D65B35"/>
    <w:rsid w:val="00E339B0"/>
    <w:rsid w:val="00E5309B"/>
    <w:rsid w:val="00EF7B3B"/>
    <w:rsid w:val="00F03DF6"/>
    <w:rsid w:val="00F23618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8404"/>
  <w15:docId w15:val="{51A9CC9A-2679-0B46-994E-F59CB5C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C-L-K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Marcia Goodrich</cp:lastModifiedBy>
  <cp:revision>5</cp:revision>
  <cp:lastPrinted>2017-01-30T14:21:00Z</cp:lastPrinted>
  <dcterms:created xsi:type="dcterms:W3CDTF">2018-09-15T19:10:00Z</dcterms:created>
  <dcterms:modified xsi:type="dcterms:W3CDTF">2018-12-05T20:23:00Z</dcterms:modified>
</cp:coreProperties>
</file>