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A1" w:rsidRDefault="005436A5">
      <w:pPr>
        <w:pStyle w:val="normal0"/>
        <w:contextualSpacing w:val="0"/>
        <w:rPr>
          <w:rFonts w:ascii="Times New Roman" w:hAnsi="Times New Roman" w:cs="Times New Roman"/>
          <w:sz w:val="24"/>
          <w:szCs w:val="24"/>
        </w:rPr>
      </w:pPr>
      <w:r w:rsidRPr="005E14A1">
        <w:rPr>
          <w:rFonts w:ascii="Times New Roman" w:hAnsi="Times New Roman" w:cs="Times New Roman"/>
          <w:sz w:val="24"/>
          <w:szCs w:val="24"/>
        </w:rPr>
        <w:t xml:space="preserve">Table 1, Ride the </w:t>
      </w:r>
      <w:proofErr w:type="spellStart"/>
      <w:r w:rsidRPr="005E14A1">
        <w:rPr>
          <w:rFonts w:ascii="Times New Roman" w:hAnsi="Times New Roman" w:cs="Times New Roman"/>
          <w:sz w:val="24"/>
          <w:szCs w:val="24"/>
        </w:rPr>
        <w:t>Movies</w:t>
      </w:r>
      <w:r w:rsidRPr="005E14A1">
        <w:rPr>
          <w:rFonts w:ascii="Times New Roman" w:hAnsi="Times New Roman" w:cs="Times New Roman"/>
          <w:sz w:val="24"/>
          <w:szCs w:val="24"/>
          <w:vertAlign w:val="superscript"/>
        </w:rPr>
        <w:t>TM</w:t>
      </w:r>
      <w:proofErr w:type="spellEnd"/>
      <w:r w:rsidRPr="005E14A1">
        <w:rPr>
          <w:rFonts w:ascii="Times New Roman" w:hAnsi="Times New Roman" w:cs="Times New Roman"/>
          <w:sz w:val="24"/>
          <w:szCs w:val="24"/>
        </w:rPr>
        <w:t xml:space="preserve"> Rubric</w:t>
      </w:r>
    </w:p>
    <w:p w:rsidR="005E14A1" w:rsidRDefault="005E14A1">
      <w:pPr>
        <w:pStyle w:val="normal0"/>
        <w:contextualSpacing w:val="0"/>
        <w:rPr>
          <w:rFonts w:ascii="Times New Roman" w:hAnsi="Times New Roman" w:cs="Times New Roman"/>
          <w:b/>
          <w:sz w:val="24"/>
          <w:szCs w:val="24"/>
        </w:rPr>
      </w:pPr>
      <w:r>
        <w:rPr>
          <w:rFonts w:ascii="Times New Roman" w:hAnsi="Times New Roman" w:cs="Times New Roman"/>
          <w:b/>
          <w:sz w:val="24"/>
          <w:szCs w:val="24"/>
        </w:rPr>
        <w:t xml:space="preserve">[Please update the title – we cannot use a copyrighted name] </w:t>
      </w:r>
    </w:p>
    <w:p w:rsidR="005E14A1" w:rsidRPr="005E14A1" w:rsidRDefault="005E14A1">
      <w:pPr>
        <w:pStyle w:val="normal0"/>
        <w:contextualSpacing w:val="0"/>
        <w:rPr>
          <w:rFonts w:ascii="Times New Roman" w:eastAsia="Roboto" w:hAnsi="Times New Roman" w:cs="Times New Roman"/>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2"/>
        <w:gridCol w:w="1872"/>
        <w:gridCol w:w="1872"/>
        <w:gridCol w:w="1872"/>
        <w:gridCol w:w="1872"/>
      </w:tblGrid>
      <w:tr w:rsidR="00AF03A1" w:rsidRPr="005E14A1">
        <w:tc>
          <w:tcPr>
            <w:tcW w:w="1872" w:type="dxa"/>
            <w:shd w:val="clear" w:color="auto" w:fill="auto"/>
            <w:tcMar>
              <w:top w:w="100" w:type="dxa"/>
              <w:left w:w="100" w:type="dxa"/>
              <w:bottom w:w="100" w:type="dxa"/>
              <w:right w:w="100" w:type="dxa"/>
            </w:tcMar>
          </w:tcPr>
          <w:p w:rsidR="00AF03A1" w:rsidRPr="005E14A1" w:rsidRDefault="00AF03A1">
            <w:pPr>
              <w:pStyle w:val="normal0"/>
              <w:widowControl w:val="0"/>
              <w:spacing w:line="240" w:lineRule="auto"/>
              <w:contextualSpacing w:val="0"/>
              <w:rPr>
                <w:rFonts w:ascii="Times New Roman" w:eastAsia="Roboto" w:hAnsi="Times New Roman" w:cs="Times New Roman"/>
                <w:sz w:val="24"/>
                <w:szCs w:val="24"/>
              </w:rPr>
            </w:pP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Impact" w:hAnsi="Times New Roman" w:cs="Times New Roman"/>
                <w:b/>
                <w:sz w:val="24"/>
                <w:szCs w:val="24"/>
              </w:rPr>
            </w:pPr>
            <w:r w:rsidRPr="005E14A1">
              <w:rPr>
                <w:rFonts w:ascii="Times New Roman" w:eastAsia="Impact" w:hAnsi="Times New Roman" w:cs="Times New Roman"/>
                <w:b/>
                <w:sz w:val="24"/>
                <w:szCs w:val="24"/>
              </w:rPr>
              <w:t>EXCELLENT!</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Impact" w:hAnsi="Times New Roman" w:cs="Times New Roman"/>
                <w:b/>
                <w:sz w:val="24"/>
                <w:szCs w:val="24"/>
              </w:rPr>
            </w:pPr>
            <w:r w:rsidRPr="005E14A1">
              <w:rPr>
                <w:rFonts w:ascii="Times New Roman" w:eastAsia="Impact" w:hAnsi="Times New Roman" w:cs="Times New Roman"/>
                <w:b/>
                <w:sz w:val="24"/>
                <w:szCs w:val="24"/>
              </w:rPr>
              <w:t>VERY WELL DONE!</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Impact" w:hAnsi="Times New Roman" w:cs="Times New Roman"/>
                <w:b/>
                <w:sz w:val="24"/>
                <w:szCs w:val="24"/>
              </w:rPr>
            </w:pPr>
            <w:r w:rsidRPr="005E14A1">
              <w:rPr>
                <w:rFonts w:ascii="Times New Roman" w:eastAsia="Impact" w:hAnsi="Times New Roman" w:cs="Times New Roman"/>
                <w:b/>
                <w:sz w:val="24"/>
                <w:szCs w:val="24"/>
              </w:rPr>
              <w:t>OK.</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Impact" w:hAnsi="Times New Roman" w:cs="Times New Roman"/>
                <w:b/>
                <w:sz w:val="24"/>
                <w:szCs w:val="24"/>
              </w:rPr>
            </w:pPr>
            <w:r w:rsidRPr="005E14A1">
              <w:rPr>
                <w:rFonts w:ascii="Times New Roman" w:eastAsia="Impact" w:hAnsi="Times New Roman" w:cs="Times New Roman"/>
                <w:b/>
                <w:sz w:val="24"/>
                <w:szCs w:val="24"/>
              </w:rPr>
              <w:t>NEEDS WORK</w:t>
            </w:r>
          </w:p>
        </w:tc>
      </w:tr>
      <w:tr w:rsidR="00AF03A1" w:rsidRPr="005E14A1">
        <w:tc>
          <w:tcPr>
            <w:tcW w:w="1872" w:type="dxa"/>
            <w:shd w:val="clear" w:color="auto" w:fill="auto"/>
            <w:tcMar>
              <w:top w:w="100" w:type="dxa"/>
              <w:left w:w="100" w:type="dxa"/>
              <w:bottom w:w="100" w:type="dxa"/>
              <w:right w:w="100" w:type="dxa"/>
            </w:tcMar>
          </w:tcPr>
          <w:p w:rsidR="00AF03A1" w:rsidRPr="005E14A1" w:rsidRDefault="00AF03A1">
            <w:pPr>
              <w:pStyle w:val="normal0"/>
              <w:widowControl w:val="0"/>
              <w:spacing w:line="240" w:lineRule="auto"/>
              <w:contextualSpacing w:val="0"/>
              <w:rPr>
                <w:rFonts w:ascii="Times New Roman" w:eastAsia="Roboto" w:hAnsi="Times New Roman" w:cs="Times New Roman"/>
                <w:sz w:val="24"/>
                <w:szCs w:val="24"/>
              </w:rPr>
            </w:pP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Roboto" w:hAnsi="Times New Roman" w:cs="Times New Roman"/>
                <w:b/>
                <w:i/>
                <w:sz w:val="24"/>
                <w:szCs w:val="24"/>
              </w:rPr>
            </w:pPr>
            <w:r w:rsidRPr="005E14A1">
              <w:rPr>
                <w:rFonts w:ascii="Times New Roman" w:eastAsia="Roboto" w:hAnsi="Times New Roman" w:cs="Times New Roman"/>
                <w:b/>
                <w:i/>
                <w:sz w:val="24"/>
                <w:szCs w:val="24"/>
              </w:rPr>
              <w:t>I’m the king of the world!</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(Titanic, 1997)</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Roboto" w:hAnsi="Times New Roman" w:cs="Times New Roman"/>
                <w:b/>
                <w:i/>
                <w:sz w:val="24"/>
                <w:szCs w:val="24"/>
              </w:rPr>
            </w:pPr>
            <w:r w:rsidRPr="005E14A1">
              <w:rPr>
                <w:rFonts w:ascii="Times New Roman" w:eastAsia="Roboto" w:hAnsi="Times New Roman" w:cs="Times New Roman"/>
                <w:b/>
                <w:i/>
                <w:sz w:val="24"/>
                <w:szCs w:val="24"/>
              </w:rPr>
              <w:t>My precious!</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(Lord of the Rings: The Two Towers, 2002)</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Roboto" w:hAnsi="Times New Roman" w:cs="Times New Roman"/>
                <w:b/>
                <w:i/>
                <w:sz w:val="24"/>
                <w:szCs w:val="24"/>
              </w:rPr>
            </w:pPr>
            <w:r w:rsidRPr="005E14A1">
              <w:rPr>
                <w:rFonts w:ascii="Times New Roman" w:eastAsia="Roboto" w:hAnsi="Times New Roman" w:cs="Times New Roman"/>
                <w:b/>
                <w:i/>
                <w:sz w:val="24"/>
                <w:szCs w:val="24"/>
              </w:rPr>
              <w:t>You’re going to need a bigger boat.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i/>
                <w:sz w:val="24"/>
                <w:szCs w:val="24"/>
              </w:rPr>
              <w:t xml:space="preserve"> </w:t>
            </w:r>
            <w:r w:rsidRPr="005E14A1">
              <w:rPr>
                <w:rFonts w:ascii="Times New Roman" w:eastAsia="Roboto" w:hAnsi="Times New Roman" w:cs="Times New Roman"/>
                <w:b/>
                <w:sz w:val="24"/>
                <w:szCs w:val="24"/>
              </w:rPr>
              <w:t>(Jaws, 1975)</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Roboto" w:hAnsi="Times New Roman" w:cs="Times New Roman"/>
                <w:b/>
                <w:i/>
                <w:sz w:val="24"/>
                <w:szCs w:val="24"/>
              </w:rPr>
            </w:pPr>
            <w:r w:rsidRPr="005E14A1">
              <w:rPr>
                <w:rFonts w:ascii="Times New Roman" w:eastAsia="Roboto" w:hAnsi="Times New Roman" w:cs="Times New Roman"/>
                <w:b/>
                <w:i/>
                <w:sz w:val="24"/>
                <w:szCs w:val="24"/>
              </w:rPr>
              <w:t>Houston, we have a problem.</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(Apollo 13, 1995)</w:t>
            </w:r>
          </w:p>
        </w:tc>
      </w:tr>
      <w:tr w:rsidR="00AF03A1" w:rsidRPr="005E14A1">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 xml:space="preserve">Engineering </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Design/</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Labeled Diagram</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Diagram is labeled (both parts and actions), neatly drawn in pencil using appropriate tools, and includes a caption that begins to explain both the action of the ride and the science behind the actio</w:t>
            </w:r>
            <w:r w:rsidRPr="005E14A1">
              <w:rPr>
                <w:rFonts w:ascii="Times New Roman" w:eastAsia="Roboto" w:hAnsi="Times New Roman" w:cs="Times New Roman"/>
                <w:sz w:val="24"/>
                <w:szCs w:val="24"/>
              </w:rPr>
              <w:t>n.</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35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Diagram is labeled (parts only, no actions), neatly drawn in pencil and includes a caption that begins to explain either the action of the ride or the science behind the action or both.</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30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Diagram is submitted but is either not labeled or not neatly drawn in pencil.  There is no caption that explains the ride and/or other critical parts of the drawing (title, labels) are missing.</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20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Diagram is not submitted, is missing a number </w:t>
            </w:r>
            <w:r w:rsidRPr="005E14A1">
              <w:rPr>
                <w:rFonts w:ascii="Times New Roman" w:eastAsia="Roboto" w:hAnsi="Times New Roman" w:cs="Times New Roman"/>
                <w:sz w:val="24"/>
                <w:szCs w:val="24"/>
              </w:rPr>
              <w:t>of critical elements, or does not match the final product in any way.</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15 points</w:t>
            </w:r>
          </w:p>
        </w:tc>
      </w:tr>
      <w:tr w:rsidR="00AF03A1" w:rsidRPr="005E14A1">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 xml:space="preserve">Physics </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Explanation</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Report and Video</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Three or more physics concepts are thoroughly and accurately explained with respect to the action of the ride designed in the writt</w:t>
            </w:r>
            <w:r w:rsidRPr="005E14A1">
              <w:rPr>
                <w:rFonts w:ascii="Times New Roman" w:eastAsia="Roboto" w:hAnsi="Times New Roman" w:cs="Times New Roman"/>
                <w:sz w:val="24"/>
                <w:szCs w:val="24"/>
              </w:rPr>
              <w:t xml:space="preserve">en report.  Vocabulary terms defined in class are utilized effectively in the explanation.  There is CLEAR evidence of student </w:t>
            </w:r>
            <w:r w:rsidRPr="005E14A1">
              <w:rPr>
                <w:rFonts w:ascii="Times New Roman" w:eastAsia="Roboto" w:hAnsi="Times New Roman" w:cs="Times New Roman"/>
                <w:sz w:val="24"/>
                <w:szCs w:val="24"/>
              </w:rPr>
              <w:lastRenderedPageBreak/>
              <w:t>understanding of the concepts.  The report is formatted according to the 8th grade template and references are cited in APA forma</w:t>
            </w:r>
            <w:r w:rsidRPr="005E14A1">
              <w:rPr>
                <w:rFonts w:ascii="Times New Roman" w:eastAsia="Roboto" w:hAnsi="Times New Roman" w:cs="Times New Roman"/>
                <w:sz w:val="24"/>
                <w:szCs w:val="24"/>
              </w:rPr>
              <w:t>t. The video encapsulates a summary of the written report.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35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lastRenderedPageBreak/>
              <w:t>Three physics concepts are thoroughly and accurately explained with respect to the action of the ride designed in the written report.  Vocabulary terms defined in class are utilized</w:t>
            </w:r>
            <w:r w:rsidRPr="005E14A1">
              <w:rPr>
                <w:rFonts w:ascii="Times New Roman" w:eastAsia="Roboto" w:hAnsi="Times New Roman" w:cs="Times New Roman"/>
                <w:sz w:val="24"/>
                <w:szCs w:val="24"/>
              </w:rPr>
              <w:t xml:space="preserve"> effectively in the explanation.  There is evidence of student </w:t>
            </w:r>
            <w:r w:rsidRPr="005E14A1">
              <w:rPr>
                <w:rFonts w:ascii="Times New Roman" w:eastAsia="Roboto" w:hAnsi="Times New Roman" w:cs="Times New Roman"/>
                <w:sz w:val="24"/>
                <w:szCs w:val="24"/>
              </w:rPr>
              <w:lastRenderedPageBreak/>
              <w:t>understanding of the concepts. The report is formatted according to the 8th grade template but references are not cited in APA format.   The video encapsulates a summary of the written report.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30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lastRenderedPageBreak/>
              <w:t xml:space="preserve">Only two physics concepts are thoroughly and accurately explained in the written report but there is very little connection to the action of the ride designed.  Vocabulary terms defined in class are utilized in the explanation.  There is some </w:t>
            </w:r>
            <w:r w:rsidRPr="005E14A1">
              <w:rPr>
                <w:rFonts w:ascii="Times New Roman" w:eastAsia="Roboto" w:hAnsi="Times New Roman" w:cs="Times New Roman"/>
                <w:sz w:val="24"/>
                <w:szCs w:val="24"/>
              </w:rPr>
              <w:lastRenderedPageBreak/>
              <w:t>evidence of s</w:t>
            </w:r>
            <w:r w:rsidRPr="005E14A1">
              <w:rPr>
                <w:rFonts w:ascii="Times New Roman" w:eastAsia="Roboto" w:hAnsi="Times New Roman" w:cs="Times New Roman"/>
                <w:sz w:val="24"/>
                <w:szCs w:val="24"/>
              </w:rPr>
              <w:t>tudent understanding of the concepts but that understanding is incomplete.  The report poorly formatted and/or references are not cited in APA format, if at all. The video encapsulates a summary of the written report.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20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lastRenderedPageBreak/>
              <w:t>Only 1 physics concept</w:t>
            </w:r>
            <w:r w:rsidRPr="005E14A1">
              <w:rPr>
                <w:rFonts w:ascii="Times New Roman" w:eastAsia="Roboto" w:hAnsi="Times New Roman" w:cs="Times New Roman"/>
                <w:sz w:val="24"/>
                <w:szCs w:val="24"/>
              </w:rPr>
              <w:t xml:space="preserve"> is explained in the written report but there is little to no connection to the action of the ride designed.  Vocabulary terms defined in class are not utilized. There is no evidence of student understanding of the concept.  The </w:t>
            </w:r>
            <w:r w:rsidRPr="005E14A1">
              <w:rPr>
                <w:rFonts w:ascii="Times New Roman" w:eastAsia="Roboto" w:hAnsi="Times New Roman" w:cs="Times New Roman"/>
                <w:sz w:val="24"/>
                <w:szCs w:val="24"/>
              </w:rPr>
              <w:lastRenderedPageBreak/>
              <w:t>report is poorly formatted.</w:t>
            </w:r>
            <w:r w:rsidRPr="005E14A1">
              <w:rPr>
                <w:rFonts w:ascii="Times New Roman" w:eastAsia="Roboto" w:hAnsi="Times New Roman" w:cs="Times New Roman"/>
                <w:sz w:val="24"/>
                <w:szCs w:val="24"/>
              </w:rPr>
              <w:t xml:space="preserve">  No references are cited. The video encapsulates a summary of the written report.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10 points</w:t>
            </w:r>
          </w:p>
          <w:p w:rsidR="00AF03A1" w:rsidRPr="005E14A1" w:rsidRDefault="00AF03A1">
            <w:pPr>
              <w:pStyle w:val="normal0"/>
              <w:widowControl w:val="0"/>
              <w:spacing w:line="240" w:lineRule="auto"/>
              <w:contextualSpacing w:val="0"/>
              <w:rPr>
                <w:rFonts w:ascii="Times New Roman" w:eastAsia="Roboto" w:hAnsi="Times New Roman" w:cs="Times New Roman"/>
                <w:sz w:val="24"/>
                <w:szCs w:val="24"/>
              </w:rPr>
            </w:pPr>
          </w:p>
        </w:tc>
      </w:tr>
      <w:tr w:rsidR="00AF03A1" w:rsidRPr="005E14A1">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lastRenderedPageBreak/>
              <w:t xml:space="preserve">Movie </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Tie-In</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The movie selected can easily be matched to the action of a theme park ride. The action of the ride </w:t>
            </w:r>
            <w:proofErr w:type="gramStart"/>
            <w:r w:rsidRPr="005E14A1">
              <w:rPr>
                <w:rFonts w:ascii="Times New Roman" w:eastAsia="Roboto" w:hAnsi="Times New Roman" w:cs="Times New Roman"/>
                <w:sz w:val="24"/>
                <w:szCs w:val="24"/>
              </w:rPr>
              <w:t>designed  well</w:t>
            </w:r>
            <w:proofErr w:type="gramEnd"/>
            <w:r w:rsidRPr="005E14A1">
              <w:rPr>
                <w:rFonts w:ascii="Times New Roman" w:eastAsia="Roboto" w:hAnsi="Times New Roman" w:cs="Times New Roman"/>
                <w:sz w:val="24"/>
                <w:szCs w:val="24"/>
              </w:rPr>
              <w:t xml:space="preserve"> represents a specific sequ</w:t>
            </w:r>
            <w:r w:rsidRPr="005E14A1">
              <w:rPr>
                <w:rFonts w:ascii="Times New Roman" w:eastAsia="Roboto" w:hAnsi="Times New Roman" w:cs="Times New Roman"/>
                <w:sz w:val="24"/>
                <w:szCs w:val="24"/>
              </w:rPr>
              <w:t>ence of action in the movie chosen. The tie-in is obvious to anyone who has seen the movie while also being evocative to those who have not. An explanation of the movie scene or a synopsis of the movie is included in the written report.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15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The</w:t>
            </w:r>
            <w:r w:rsidRPr="005E14A1">
              <w:rPr>
                <w:rFonts w:ascii="Times New Roman" w:eastAsia="Roboto" w:hAnsi="Times New Roman" w:cs="Times New Roman"/>
                <w:sz w:val="24"/>
                <w:szCs w:val="24"/>
              </w:rPr>
              <w:t xml:space="preserve"> action of the ride </w:t>
            </w:r>
            <w:proofErr w:type="gramStart"/>
            <w:r w:rsidRPr="005E14A1">
              <w:rPr>
                <w:rFonts w:ascii="Times New Roman" w:eastAsia="Roboto" w:hAnsi="Times New Roman" w:cs="Times New Roman"/>
                <w:sz w:val="24"/>
                <w:szCs w:val="24"/>
              </w:rPr>
              <w:t>designed  well</w:t>
            </w:r>
            <w:proofErr w:type="gramEnd"/>
            <w:r w:rsidRPr="005E14A1">
              <w:rPr>
                <w:rFonts w:ascii="Times New Roman" w:eastAsia="Roboto" w:hAnsi="Times New Roman" w:cs="Times New Roman"/>
                <w:sz w:val="24"/>
                <w:szCs w:val="24"/>
              </w:rPr>
              <w:t xml:space="preserve"> represents the overall theme of the movie chosen. The tie-in is obvious to anyone who has seen the movie while also being evocative to those who have not. A synopsis of the movie is included in the written report.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1</w:t>
            </w:r>
            <w:r w:rsidRPr="005E14A1">
              <w:rPr>
                <w:rFonts w:ascii="Times New Roman" w:eastAsia="Roboto" w:hAnsi="Times New Roman" w:cs="Times New Roman"/>
                <w:b/>
                <w:sz w:val="24"/>
                <w:szCs w:val="24"/>
              </w:rPr>
              <w:t>0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The action of the ride designed represents the theme of the movie chosen.  The tie-in is less obvious to those who haven’t seen the film, but still evocative.  A synopsis of the movie is included in the written report.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7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The action of the ride designed does not represent the movie chosen in any way that is easily recognizable. There is no obvious tie-in between the product created and the movie selected. A synopsis of the movie is not included in the written report.</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 xml:space="preserve">Up to </w:t>
            </w:r>
            <w:r w:rsidRPr="005E14A1">
              <w:rPr>
                <w:rFonts w:ascii="Times New Roman" w:eastAsia="Roboto" w:hAnsi="Times New Roman" w:cs="Times New Roman"/>
                <w:b/>
                <w:sz w:val="24"/>
                <w:szCs w:val="24"/>
              </w:rPr>
              <w:t>5 points</w:t>
            </w:r>
          </w:p>
        </w:tc>
      </w:tr>
      <w:tr w:rsidR="00AF03A1" w:rsidRPr="005E14A1">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lastRenderedPageBreak/>
              <w:t xml:space="preserve">Creativity and </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Quality of Work</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The ride engineered is a unique and creative take on Universal’s </w:t>
            </w:r>
            <w:r w:rsidRPr="005E14A1">
              <w:rPr>
                <w:rFonts w:ascii="Times New Roman" w:eastAsia="Roboto" w:hAnsi="Times New Roman" w:cs="Times New Roman"/>
                <w:i/>
                <w:sz w:val="24"/>
                <w:szCs w:val="24"/>
              </w:rPr>
              <w:t>Ride the Movies</w:t>
            </w:r>
            <w:r w:rsidRPr="005E14A1">
              <w:rPr>
                <w:rFonts w:ascii="Times New Roman" w:eastAsia="Roboto" w:hAnsi="Times New Roman" w:cs="Times New Roman"/>
                <w:sz w:val="24"/>
                <w:szCs w:val="24"/>
              </w:rPr>
              <w:t xml:space="preserve"> theme.  It is extremely well planned and engineered.  It is visibly pleasing to look at.  And, if it were an actual ride, it would be very inviting to a theme park patron.</w:t>
            </w:r>
          </w:p>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If this was a pair effort, both partners collaborated, cooperated, and remained on </w:t>
            </w:r>
            <w:r w:rsidRPr="005E14A1">
              <w:rPr>
                <w:rFonts w:ascii="Times New Roman" w:eastAsia="Roboto" w:hAnsi="Times New Roman" w:cs="Times New Roman"/>
                <w:sz w:val="24"/>
                <w:szCs w:val="24"/>
              </w:rPr>
              <w:t>task through all steps of the process.</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15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The ride engineered is a creative take on Universal’s </w:t>
            </w:r>
            <w:r w:rsidRPr="005E14A1">
              <w:rPr>
                <w:rFonts w:ascii="Times New Roman" w:eastAsia="Roboto" w:hAnsi="Times New Roman" w:cs="Times New Roman"/>
                <w:i/>
                <w:sz w:val="24"/>
                <w:szCs w:val="24"/>
              </w:rPr>
              <w:t>Ride the Movies</w:t>
            </w:r>
            <w:r w:rsidRPr="005E14A1">
              <w:rPr>
                <w:rFonts w:ascii="Times New Roman" w:eastAsia="Roboto" w:hAnsi="Times New Roman" w:cs="Times New Roman"/>
                <w:sz w:val="24"/>
                <w:szCs w:val="24"/>
              </w:rPr>
              <w:t xml:space="preserve"> theme.  It is well planned and engineered.  It has one or two aesthetics, fun, or safety issues that may discourage theme park ride</w:t>
            </w:r>
            <w:r w:rsidRPr="005E14A1">
              <w:rPr>
                <w:rFonts w:ascii="Times New Roman" w:eastAsia="Roboto" w:hAnsi="Times New Roman" w:cs="Times New Roman"/>
                <w:sz w:val="24"/>
                <w:szCs w:val="24"/>
              </w:rPr>
              <w:t>rs from getting on.</w:t>
            </w:r>
          </w:p>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If this was a pair effort, both partners collaborated, cooperated, and remained on task through most steps of the process.</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10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The ride engineered is a creative take on Universal’s </w:t>
            </w:r>
            <w:r w:rsidRPr="005E14A1">
              <w:rPr>
                <w:rFonts w:ascii="Times New Roman" w:eastAsia="Roboto" w:hAnsi="Times New Roman" w:cs="Times New Roman"/>
                <w:i/>
                <w:sz w:val="24"/>
                <w:szCs w:val="24"/>
              </w:rPr>
              <w:t>Ride the Movies</w:t>
            </w:r>
            <w:r w:rsidRPr="005E14A1">
              <w:rPr>
                <w:rFonts w:ascii="Times New Roman" w:eastAsia="Roboto" w:hAnsi="Times New Roman" w:cs="Times New Roman"/>
                <w:sz w:val="24"/>
                <w:szCs w:val="24"/>
              </w:rPr>
              <w:t xml:space="preserve"> theme.  It is well planned and engineered.  It has a few aesthetics, fun, or safety issues that would discourage theme park riders from getting on.</w:t>
            </w:r>
          </w:p>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If this was a pair effort, both partners collaborated, cooperated, and remained on task with teacher redire</w:t>
            </w:r>
            <w:r w:rsidRPr="005E14A1">
              <w:rPr>
                <w:rFonts w:ascii="Times New Roman" w:eastAsia="Roboto" w:hAnsi="Times New Roman" w:cs="Times New Roman"/>
                <w:sz w:val="24"/>
                <w:szCs w:val="24"/>
              </w:rPr>
              <w:t>ction, as needed.</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7 points</w:t>
            </w:r>
          </w:p>
        </w:tc>
        <w:tc>
          <w:tcPr>
            <w:tcW w:w="1872" w:type="dxa"/>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The ride engineered is a not a creative take on Universal’s </w:t>
            </w:r>
            <w:r w:rsidRPr="005E14A1">
              <w:rPr>
                <w:rFonts w:ascii="Times New Roman" w:eastAsia="Roboto" w:hAnsi="Times New Roman" w:cs="Times New Roman"/>
                <w:i/>
                <w:sz w:val="24"/>
                <w:szCs w:val="24"/>
              </w:rPr>
              <w:t>Ride the Movies</w:t>
            </w:r>
            <w:r w:rsidRPr="005E14A1">
              <w:rPr>
                <w:rFonts w:ascii="Times New Roman" w:eastAsia="Roboto" w:hAnsi="Times New Roman" w:cs="Times New Roman"/>
                <w:sz w:val="24"/>
                <w:szCs w:val="24"/>
              </w:rPr>
              <w:t xml:space="preserve"> theme.  It is poorly planned and/or engineered.  It has a number of aesthetics, fun, or safety issues that would discourage theme park riders from </w:t>
            </w:r>
            <w:r w:rsidRPr="005E14A1">
              <w:rPr>
                <w:rFonts w:ascii="Times New Roman" w:eastAsia="Roboto" w:hAnsi="Times New Roman" w:cs="Times New Roman"/>
                <w:sz w:val="24"/>
                <w:szCs w:val="24"/>
              </w:rPr>
              <w:t>getting on.</w:t>
            </w:r>
          </w:p>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If this was a pair effort, the balance of workload throughout the process was </w:t>
            </w:r>
            <w:proofErr w:type="spellStart"/>
            <w:r w:rsidRPr="005E14A1">
              <w:rPr>
                <w:rFonts w:ascii="Times New Roman" w:eastAsia="Roboto" w:hAnsi="Times New Roman" w:cs="Times New Roman"/>
                <w:sz w:val="24"/>
                <w:szCs w:val="24"/>
              </w:rPr>
              <w:t>unequitable</w:t>
            </w:r>
            <w:proofErr w:type="spellEnd"/>
            <w:r w:rsidRPr="005E14A1">
              <w:rPr>
                <w:rFonts w:ascii="Times New Roman" w:eastAsia="Roboto" w:hAnsi="Times New Roman" w:cs="Times New Roman"/>
                <w:sz w:val="24"/>
                <w:szCs w:val="24"/>
              </w:rPr>
              <w:t>. [If this is the case, only the partner who did not pull their weight will lose points.]</w:t>
            </w:r>
          </w:p>
          <w:p w:rsidR="00AF03A1" w:rsidRPr="005E14A1" w:rsidRDefault="005436A5">
            <w:pPr>
              <w:pStyle w:val="normal0"/>
              <w:widowControl w:val="0"/>
              <w:spacing w:line="240" w:lineRule="auto"/>
              <w:contextualSpacing w:val="0"/>
              <w:jc w:val="center"/>
              <w:rPr>
                <w:rFonts w:ascii="Times New Roman" w:eastAsia="Roboto" w:hAnsi="Times New Roman" w:cs="Times New Roman"/>
                <w:b/>
                <w:sz w:val="24"/>
                <w:szCs w:val="24"/>
              </w:rPr>
            </w:pPr>
            <w:r w:rsidRPr="005E14A1">
              <w:rPr>
                <w:rFonts w:ascii="Times New Roman" w:eastAsia="Roboto" w:hAnsi="Times New Roman" w:cs="Times New Roman"/>
                <w:b/>
                <w:sz w:val="24"/>
                <w:szCs w:val="24"/>
              </w:rPr>
              <w:t>Up to 3 points</w:t>
            </w:r>
          </w:p>
        </w:tc>
      </w:tr>
      <w:tr w:rsidR="00AF03A1" w:rsidRPr="005E14A1">
        <w:trPr>
          <w:trHeight w:val="360"/>
        </w:trPr>
        <w:tc>
          <w:tcPr>
            <w:tcW w:w="9360" w:type="dxa"/>
            <w:gridSpan w:val="5"/>
            <w:shd w:val="clear" w:color="auto" w:fill="auto"/>
            <w:tcMar>
              <w:top w:w="100" w:type="dxa"/>
              <w:left w:w="100" w:type="dxa"/>
              <w:bottom w:w="100" w:type="dxa"/>
              <w:right w:w="100" w:type="dxa"/>
            </w:tcMar>
          </w:tcPr>
          <w:p w:rsidR="00AF03A1" w:rsidRPr="005E14A1" w:rsidRDefault="005436A5">
            <w:pPr>
              <w:pStyle w:val="normal0"/>
              <w:widowControl w:val="0"/>
              <w:spacing w:line="240" w:lineRule="auto"/>
              <w:contextualSpacing w:val="0"/>
              <w:rPr>
                <w:rFonts w:ascii="Times New Roman" w:eastAsia="Roboto" w:hAnsi="Times New Roman" w:cs="Times New Roman"/>
                <w:b/>
                <w:sz w:val="24"/>
                <w:szCs w:val="24"/>
              </w:rPr>
            </w:pPr>
            <w:r w:rsidRPr="005E14A1">
              <w:rPr>
                <w:rFonts w:ascii="Times New Roman" w:eastAsia="Roboto" w:hAnsi="Times New Roman" w:cs="Times New Roman"/>
                <w:b/>
                <w:sz w:val="24"/>
                <w:szCs w:val="24"/>
              </w:rPr>
              <w:t>BONUS POINTS:</w:t>
            </w:r>
          </w:p>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+1- Ride is something OTHER than a </w:t>
            </w:r>
            <w:r w:rsidRPr="005E14A1">
              <w:rPr>
                <w:rFonts w:ascii="Times New Roman" w:eastAsia="Roboto" w:hAnsi="Times New Roman" w:cs="Times New Roman"/>
                <w:sz w:val="24"/>
                <w:szCs w:val="24"/>
              </w:rPr>
              <w:t>roller coaster (which you just made and explained).</w:t>
            </w:r>
          </w:p>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+1- Creative and Attractive Signage</w:t>
            </w:r>
          </w:p>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 xml:space="preserve">+2- A </w:t>
            </w:r>
            <w:proofErr w:type="spellStart"/>
            <w:r w:rsidRPr="005E14A1">
              <w:rPr>
                <w:rFonts w:ascii="Times New Roman" w:eastAsia="Roboto" w:hAnsi="Times New Roman" w:cs="Times New Roman"/>
                <w:sz w:val="24"/>
                <w:szCs w:val="24"/>
              </w:rPr>
              <w:t>FlipGrid</w:t>
            </w:r>
            <w:proofErr w:type="spellEnd"/>
            <w:r w:rsidRPr="005E14A1">
              <w:rPr>
                <w:rFonts w:ascii="Times New Roman" w:eastAsia="Roboto" w:hAnsi="Times New Roman" w:cs="Times New Roman"/>
                <w:sz w:val="24"/>
                <w:szCs w:val="24"/>
              </w:rPr>
              <w:t xml:space="preserve"> Video is posted that tells about your movie and why you chose it for this project</w:t>
            </w:r>
          </w:p>
          <w:p w:rsidR="00AF03A1" w:rsidRPr="005E14A1" w:rsidRDefault="005436A5">
            <w:pPr>
              <w:pStyle w:val="normal0"/>
              <w:widowControl w:val="0"/>
              <w:spacing w:line="240" w:lineRule="auto"/>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+5- Model is a working prototype rather than a model</w:t>
            </w:r>
          </w:p>
        </w:tc>
      </w:tr>
    </w:tbl>
    <w:p w:rsidR="00AF03A1" w:rsidRPr="005E14A1" w:rsidRDefault="00AF03A1">
      <w:pPr>
        <w:pStyle w:val="normal0"/>
        <w:contextualSpacing w:val="0"/>
        <w:rPr>
          <w:rFonts w:ascii="Times New Roman" w:eastAsia="Roboto" w:hAnsi="Times New Roman" w:cs="Times New Roman"/>
          <w:sz w:val="24"/>
          <w:szCs w:val="24"/>
        </w:rPr>
      </w:pPr>
    </w:p>
    <w:p w:rsidR="00AF03A1" w:rsidRPr="005E14A1" w:rsidRDefault="005436A5">
      <w:pPr>
        <w:pStyle w:val="normal0"/>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90-100 points</w:t>
      </w:r>
      <w:r w:rsidRPr="005E14A1">
        <w:rPr>
          <w:rFonts w:ascii="Times New Roman" w:eastAsia="Roboto" w:hAnsi="Times New Roman" w:cs="Times New Roman"/>
          <w:sz w:val="24"/>
          <w:szCs w:val="24"/>
        </w:rPr>
        <w:tab/>
      </w:r>
      <w:r w:rsidRPr="005E14A1">
        <w:rPr>
          <w:rFonts w:ascii="Times New Roman" w:eastAsia="Roboto" w:hAnsi="Times New Roman" w:cs="Times New Roman"/>
          <w:sz w:val="24"/>
          <w:szCs w:val="24"/>
        </w:rPr>
        <w:tab/>
        <w:t>A</w:t>
      </w:r>
    </w:p>
    <w:p w:rsidR="00AF03A1" w:rsidRPr="005E14A1" w:rsidRDefault="005436A5">
      <w:pPr>
        <w:pStyle w:val="normal0"/>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80-89 points</w:t>
      </w:r>
      <w:r w:rsidRPr="005E14A1">
        <w:rPr>
          <w:rFonts w:ascii="Times New Roman" w:eastAsia="Roboto" w:hAnsi="Times New Roman" w:cs="Times New Roman"/>
          <w:sz w:val="24"/>
          <w:szCs w:val="24"/>
        </w:rPr>
        <w:tab/>
      </w:r>
      <w:r w:rsidRPr="005E14A1">
        <w:rPr>
          <w:rFonts w:ascii="Times New Roman" w:eastAsia="Roboto" w:hAnsi="Times New Roman" w:cs="Times New Roman"/>
          <w:sz w:val="24"/>
          <w:szCs w:val="24"/>
        </w:rPr>
        <w:tab/>
      </w:r>
      <w:r w:rsidRPr="005E14A1">
        <w:rPr>
          <w:rFonts w:ascii="Times New Roman" w:eastAsia="Roboto" w:hAnsi="Times New Roman" w:cs="Times New Roman"/>
          <w:sz w:val="24"/>
          <w:szCs w:val="24"/>
        </w:rPr>
        <w:tab/>
        <w:t>B</w:t>
      </w:r>
    </w:p>
    <w:p w:rsidR="00AF03A1" w:rsidRPr="005E14A1" w:rsidRDefault="005436A5">
      <w:pPr>
        <w:pStyle w:val="normal0"/>
        <w:contextualSpacing w:val="0"/>
        <w:rPr>
          <w:rFonts w:ascii="Times New Roman" w:eastAsia="Roboto" w:hAnsi="Times New Roman" w:cs="Times New Roman"/>
          <w:sz w:val="24"/>
          <w:szCs w:val="24"/>
        </w:rPr>
      </w:pPr>
      <w:r w:rsidRPr="005E14A1">
        <w:rPr>
          <w:rFonts w:ascii="Times New Roman" w:eastAsia="Roboto" w:hAnsi="Times New Roman" w:cs="Times New Roman"/>
          <w:sz w:val="24"/>
          <w:szCs w:val="24"/>
        </w:rPr>
        <w:t>70-79 points</w:t>
      </w:r>
      <w:r w:rsidRPr="005E14A1">
        <w:rPr>
          <w:rFonts w:ascii="Times New Roman" w:eastAsia="Roboto" w:hAnsi="Times New Roman" w:cs="Times New Roman"/>
          <w:sz w:val="24"/>
          <w:szCs w:val="24"/>
        </w:rPr>
        <w:tab/>
      </w:r>
      <w:r w:rsidRPr="005E14A1">
        <w:rPr>
          <w:rFonts w:ascii="Times New Roman" w:eastAsia="Roboto" w:hAnsi="Times New Roman" w:cs="Times New Roman"/>
          <w:sz w:val="24"/>
          <w:szCs w:val="24"/>
        </w:rPr>
        <w:tab/>
      </w:r>
      <w:r w:rsidRPr="005E14A1">
        <w:rPr>
          <w:rFonts w:ascii="Times New Roman" w:eastAsia="Roboto" w:hAnsi="Times New Roman" w:cs="Times New Roman"/>
          <w:sz w:val="24"/>
          <w:szCs w:val="24"/>
        </w:rPr>
        <w:tab/>
        <w:t>C</w:t>
      </w:r>
    </w:p>
    <w:p w:rsidR="00AF03A1" w:rsidRPr="005E14A1" w:rsidRDefault="005436A5">
      <w:pPr>
        <w:pStyle w:val="normal0"/>
        <w:contextualSpacing w:val="0"/>
        <w:rPr>
          <w:rFonts w:ascii="Times New Roman" w:hAnsi="Times New Roman" w:cs="Times New Roman"/>
          <w:sz w:val="24"/>
          <w:szCs w:val="24"/>
        </w:rPr>
      </w:pPr>
      <w:r w:rsidRPr="005E14A1">
        <w:rPr>
          <w:rFonts w:ascii="Times New Roman" w:eastAsia="Roboto" w:hAnsi="Times New Roman" w:cs="Times New Roman"/>
          <w:sz w:val="24"/>
          <w:szCs w:val="24"/>
        </w:rPr>
        <w:t>60-69 points</w:t>
      </w:r>
      <w:r w:rsidRPr="005E14A1">
        <w:rPr>
          <w:rFonts w:ascii="Times New Roman" w:eastAsia="Roboto" w:hAnsi="Times New Roman" w:cs="Times New Roman"/>
          <w:sz w:val="24"/>
          <w:szCs w:val="24"/>
        </w:rPr>
        <w:tab/>
      </w:r>
      <w:r w:rsidRPr="005E14A1">
        <w:rPr>
          <w:rFonts w:ascii="Times New Roman" w:eastAsia="Roboto" w:hAnsi="Times New Roman" w:cs="Times New Roman"/>
          <w:sz w:val="24"/>
          <w:szCs w:val="24"/>
        </w:rPr>
        <w:tab/>
      </w:r>
      <w:r w:rsidRPr="005E14A1">
        <w:rPr>
          <w:rFonts w:ascii="Times New Roman" w:eastAsia="Roboto" w:hAnsi="Times New Roman" w:cs="Times New Roman"/>
          <w:sz w:val="24"/>
          <w:szCs w:val="24"/>
        </w:rPr>
        <w:tab/>
        <w:t>D</w:t>
      </w:r>
    </w:p>
    <w:sectPr w:rsidR="00AF03A1" w:rsidRPr="005E14A1" w:rsidSect="00AF03A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3A1"/>
    <w:rsid w:val="002A36DA"/>
    <w:rsid w:val="005436A5"/>
    <w:rsid w:val="005E14A1"/>
    <w:rsid w:val="00AF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03A1"/>
    <w:pPr>
      <w:keepNext/>
      <w:keepLines/>
      <w:spacing w:before="400" w:after="120"/>
      <w:outlineLvl w:val="0"/>
    </w:pPr>
    <w:rPr>
      <w:sz w:val="40"/>
      <w:szCs w:val="40"/>
    </w:rPr>
  </w:style>
  <w:style w:type="paragraph" w:styleId="Heading2">
    <w:name w:val="heading 2"/>
    <w:basedOn w:val="normal0"/>
    <w:next w:val="normal0"/>
    <w:rsid w:val="00AF03A1"/>
    <w:pPr>
      <w:keepNext/>
      <w:keepLines/>
      <w:spacing w:before="360" w:after="120"/>
      <w:outlineLvl w:val="1"/>
    </w:pPr>
    <w:rPr>
      <w:sz w:val="32"/>
      <w:szCs w:val="32"/>
    </w:rPr>
  </w:style>
  <w:style w:type="paragraph" w:styleId="Heading3">
    <w:name w:val="heading 3"/>
    <w:basedOn w:val="normal0"/>
    <w:next w:val="normal0"/>
    <w:rsid w:val="00AF03A1"/>
    <w:pPr>
      <w:keepNext/>
      <w:keepLines/>
      <w:spacing w:before="320" w:after="80"/>
      <w:outlineLvl w:val="2"/>
    </w:pPr>
    <w:rPr>
      <w:color w:val="434343"/>
      <w:sz w:val="28"/>
      <w:szCs w:val="28"/>
    </w:rPr>
  </w:style>
  <w:style w:type="paragraph" w:styleId="Heading4">
    <w:name w:val="heading 4"/>
    <w:basedOn w:val="normal0"/>
    <w:next w:val="normal0"/>
    <w:rsid w:val="00AF03A1"/>
    <w:pPr>
      <w:keepNext/>
      <w:keepLines/>
      <w:spacing w:before="280" w:after="80"/>
      <w:outlineLvl w:val="3"/>
    </w:pPr>
    <w:rPr>
      <w:color w:val="666666"/>
      <w:sz w:val="24"/>
      <w:szCs w:val="24"/>
    </w:rPr>
  </w:style>
  <w:style w:type="paragraph" w:styleId="Heading5">
    <w:name w:val="heading 5"/>
    <w:basedOn w:val="normal0"/>
    <w:next w:val="normal0"/>
    <w:rsid w:val="00AF03A1"/>
    <w:pPr>
      <w:keepNext/>
      <w:keepLines/>
      <w:spacing w:before="240" w:after="80"/>
      <w:outlineLvl w:val="4"/>
    </w:pPr>
    <w:rPr>
      <w:color w:val="666666"/>
    </w:rPr>
  </w:style>
  <w:style w:type="paragraph" w:styleId="Heading6">
    <w:name w:val="heading 6"/>
    <w:basedOn w:val="normal0"/>
    <w:next w:val="normal0"/>
    <w:rsid w:val="00AF03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03A1"/>
  </w:style>
  <w:style w:type="paragraph" w:styleId="Title">
    <w:name w:val="Title"/>
    <w:basedOn w:val="normal0"/>
    <w:next w:val="normal0"/>
    <w:rsid w:val="00AF03A1"/>
    <w:pPr>
      <w:keepNext/>
      <w:keepLines/>
      <w:spacing w:after="60"/>
    </w:pPr>
    <w:rPr>
      <w:sz w:val="52"/>
      <w:szCs w:val="52"/>
    </w:rPr>
  </w:style>
  <w:style w:type="paragraph" w:styleId="Subtitle">
    <w:name w:val="Subtitle"/>
    <w:basedOn w:val="normal0"/>
    <w:next w:val="normal0"/>
    <w:rsid w:val="00AF03A1"/>
    <w:pPr>
      <w:keepNext/>
      <w:keepLines/>
      <w:spacing w:after="320"/>
    </w:pPr>
    <w:rPr>
      <w:color w:val="666666"/>
      <w:sz w:val="30"/>
      <w:szCs w:val="30"/>
    </w:rPr>
  </w:style>
  <w:style w:type="table" w:customStyle="1" w:styleId="a">
    <w:basedOn w:val="TableNormal"/>
    <w:rsid w:val="00AF03A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Company>Hewlett-Packard</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4</cp:revision>
  <dcterms:created xsi:type="dcterms:W3CDTF">2018-12-26T17:47:00Z</dcterms:created>
  <dcterms:modified xsi:type="dcterms:W3CDTF">2018-12-26T17:48:00Z</dcterms:modified>
</cp:coreProperties>
</file>