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5D" w:rsidRDefault="00EA0541">
      <w:pP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Expert roles and engineering steps</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403993" cy="29289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03993" cy="2928938"/>
                    </a:xfrm>
                    <a:prstGeom prst="rect">
                      <a:avLst/>
                    </a:prstGeom>
                    <a:ln/>
                  </pic:spPr>
                </pic:pic>
              </a:graphicData>
            </a:graphic>
          </wp:inline>
        </w:drawing>
      </w:r>
    </w:p>
    <w:p w:rsidR="00A4405D" w:rsidRDefault="00EA0541">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www.pmel.noaa.gov/eoi/PlumeStudies/global-vents/images/global-vents-map.png</w:t>
        </w:r>
      </w:hyperlink>
    </w:p>
    <w:p w:rsidR="00A4405D" w:rsidRDefault="00EA0541">
      <w:pPr>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highlight w:val="white"/>
        </w:rPr>
        <w:t xml:space="preserve">Interactive map: </w:t>
      </w:r>
      <w:hyperlink r:id="rId8">
        <w:r>
          <w:rPr>
            <w:rFonts w:ascii="Times New Roman" w:eastAsia="Times New Roman" w:hAnsi="Times New Roman" w:cs="Times New Roman"/>
            <w:color w:val="1155CC"/>
            <w:sz w:val="24"/>
            <w:szCs w:val="24"/>
            <w:highlight w:val="white"/>
            <w:u w:val="single"/>
          </w:rPr>
          <w:t>http://vents-data.interridge.org/ventfields-geofield-map</w:t>
        </w:r>
      </w:hyperlink>
    </w:p>
    <w:p w:rsidR="00A4405D" w:rsidRDefault="00A4405D">
      <w:pPr>
        <w:spacing w:line="240" w:lineRule="auto"/>
        <w:rPr>
          <w:rFonts w:ascii="Times New Roman" w:eastAsia="Times New Roman" w:hAnsi="Times New Roman" w:cs="Times New Roman"/>
          <w:sz w:val="24"/>
          <w:szCs w:val="24"/>
        </w:rPr>
      </w:pPr>
    </w:p>
    <w:p w:rsidR="00A4405D" w:rsidRDefault="00EA05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Challenge</w:t>
      </w:r>
    </w:p>
    <w:p w:rsidR="00A4405D" w:rsidRDefault="00EA05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build, and test a sampling chamber using the engineering design process. The chamber will hold hot water a</w:t>
      </w:r>
      <w:r>
        <w:rPr>
          <w:rFonts w:ascii="Times New Roman" w:eastAsia="Times New Roman" w:hAnsi="Times New Roman" w:cs="Times New Roman"/>
          <w:sz w:val="24"/>
          <w:szCs w:val="24"/>
        </w:rPr>
        <w:t>nd be designed to keep the water sample hot when placed in icy water. The chamber must sit on the bottom of the tank (not float) and be no larger than a soda can. The temperature of the hot water will be taken before the chamber is submerged and again afte</w:t>
      </w:r>
      <w:r>
        <w:rPr>
          <w:rFonts w:ascii="Times New Roman" w:eastAsia="Times New Roman" w:hAnsi="Times New Roman" w:cs="Times New Roman"/>
          <w:sz w:val="24"/>
          <w:szCs w:val="24"/>
        </w:rPr>
        <w:t>r 10 minutes. The device must be able to be opened to test the water temperature and it must be reusable. The chamber with the smallest change in temperature is the “winner.”</w:t>
      </w:r>
    </w:p>
    <w:p w:rsidR="00A4405D" w:rsidRDefault="00A4405D">
      <w:pPr>
        <w:spacing w:line="240" w:lineRule="auto"/>
        <w:rPr>
          <w:rFonts w:ascii="Times New Roman" w:eastAsia="Times New Roman" w:hAnsi="Times New Roman" w:cs="Times New Roman"/>
          <w:sz w:val="24"/>
          <w:szCs w:val="24"/>
        </w:rPr>
      </w:pPr>
    </w:p>
    <w:p w:rsidR="00A4405D" w:rsidRDefault="00EA054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Constraints on chamber</w:t>
      </w:r>
    </w:p>
    <w:p w:rsidR="00A4405D" w:rsidRDefault="00EA0541">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Size: No larger than a soda can</w:t>
      </w:r>
    </w:p>
    <w:p w:rsidR="00A4405D" w:rsidRDefault="00EA0541">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water heat of 60°C (140°F)</w:t>
      </w:r>
    </w:p>
    <w:p w:rsidR="00A4405D" w:rsidRDefault="00EA0541">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Made of material that is least reactive to microbes</w:t>
      </w:r>
    </w:p>
    <w:p w:rsidR="00A4405D" w:rsidRDefault="00EA0541">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Hold no more than 70 mL of hot water at 60°C (140°F) and 70°C (158°F)</w:t>
      </w:r>
    </w:p>
    <w:p w:rsidR="00A4405D" w:rsidRDefault="00EA0541">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reusable and allow for temperature measuring after the test</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1: Background research</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Divide</w:t>
      </w:r>
      <w:r>
        <w:rPr>
          <w:rFonts w:ascii="Times New Roman" w:eastAsia="Times New Roman" w:hAnsi="Times New Roman" w:cs="Times New Roman"/>
          <w:sz w:val="24"/>
          <w:szCs w:val="24"/>
        </w:rPr>
        <w:t xml:space="preserve"> the research among your group members. Each one of you should become an expert on what you research and teach the others in your group.</w:t>
      </w: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Define your roles</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 expert: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Buoyancy expert: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Microbe expert:</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Science concepts you need to know</w:t>
      </w:r>
    </w:p>
    <w:p w:rsidR="00A4405D" w:rsidRDefault="00EA05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Heat </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Heat </w:t>
      </w:r>
      <w:r>
        <w:rPr>
          <w:rFonts w:ascii="Times New Roman" w:eastAsia="Times New Roman" w:hAnsi="Times New Roman" w:cs="Times New Roman"/>
          <w:sz w:val="24"/>
          <w:szCs w:val="24"/>
        </w:rPr>
        <w:t>is a for</w:t>
      </w:r>
      <w:r>
        <w:rPr>
          <w:rFonts w:ascii="Times New Roman" w:eastAsia="Times New Roman" w:hAnsi="Times New Roman" w:cs="Times New Roman"/>
          <w:sz w:val="24"/>
          <w:szCs w:val="24"/>
        </w:rPr>
        <w:t>m of energy. Heat is transferred in three ways. Read and watch the following to learn more about heat:</w:t>
      </w:r>
    </w:p>
    <w:p w:rsidR="00A4405D" w:rsidRDefault="00A4405D">
      <w:pPr>
        <w:rPr>
          <w:rFonts w:ascii="Times New Roman" w:eastAsia="Times New Roman" w:hAnsi="Times New Roman" w:cs="Times New Roman"/>
          <w:sz w:val="24"/>
          <w:szCs w:val="24"/>
        </w:rPr>
      </w:pPr>
    </w:p>
    <w:p w:rsidR="00A4405D" w:rsidRDefault="00EA0541">
      <w:pPr>
        <w:numPr>
          <w:ilvl w:val="0"/>
          <w:numId w:val="1"/>
        </w:numPr>
        <w:contextualSpacing/>
        <w:rPr>
          <w:i/>
          <w:sz w:val="24"/>
          <w:szCs w:val="24"/>
        </w:rPr>
      </w:pPr>
      <w:r>
        <w:rPr>
          <w:rFonts w:ascii="Times New Roman" w:eastAsia="Times New Roman" w:hAnsi="Times New Roman" w:cs="Times New Roman"/>
          <w:sz w:val="24"/>
          <w:szCs w:val="24"/>
        </w:rPr>
        <w:t>What is heat? How is it measured? What are the units?—</w:t>
      </w:r>
      <w:r>
        <w:rPr>
          <w:rFonts w:ascii="Times New Roman" w:eastAsia="Times New Roman" w:hAnsi="Times New Roman" w:cs="Times New Roman"/>
          <w:i/>
          <w:sz w:val="24"/>
          <w:szCs w:val="24"/>
        </w:rPr>
        <w:t>http://bit.ly/2EnVPKu</w:t>
      </w:r>
    </w:p>
    <w:p w:rsidR="00A4405D" w:rsidRDefault="00EA0541">
      <w:pPr>
        <w:numPr>
          <w:ilvl w:val="0"/>
          <w:numId w:val="1"/>
        </w:numPr>
        <w:contextualSpacing/>
        <w:rPr>
          <w:sz w:val="24"/>
          <w:szCs w:val="24"/>
        </w:rPr>
      </w:pPr>
      <w:r>
        <w:rPr>
          <w:rFonts w:ascii="Times New Roman" w:eastAsia="Times New Roman" w:hAnsi="Times New Roman" w:cs="Times New Roman"/>
          <w:sz w:val="24"/>
          <w:szCs w:val="24"/>
        </w:rPr>
        <w:t>Are heat and temperature the same? Why is this important?—</w:t>
      </w:r>
      <w:hyperlink r:id="rId9">
        <w:r>
          <w:rPr>
            <w:rFonts w:ascii="Times New Roman" w:eastAsia="Times New Roman" w:hAnsi="Times New Roman" w:cs="Times New Roman"/>
            <w:i/>
            <w:color w:val="1155CC"/>
            <w:sz w:val="24"/>
            <w:szCs w:val="24"/>
            <w:u w:val="single"/>
          </w:rPr>
          <w:t>www.youtube.com/watch?v=vH3wyV4Zrrg</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i/>
            <w:color w:val="1155CC"/>
            <w:sz w:val="24"/>
            <w:szCs w:val="24"/>
            <w:u w:val="single"/>
          </w:rPr>
          <w:t>www.youtube.com/watch?v=yxBTEMnrZZk</w:t>
        </w:r>
      </w:hyperlink>
      <w:r>
        <w:rPr>
          <w:rFonts w:ascii="Times New Roman" w:eastAsia="Times New Roman" w:hAnsi="Times New Roman" w:cs="Times New Roman"/>
          <w:i/>
          <w:sz w:val="24"/>
          <w:szCs w:val="24"/>
        </w:rPr>
        <w:t xml:space="preserve"> </w:t>
      </w:r>
    </w:p>
    <w:p w:rsidR="00A4405D" w:rsidRDefault="00EA0541">
      <w:pPr>
        <w:numPr>
          <w:ilvl w:val="0"/>
          <w:numId w:val="1"/>
        </w:numPr>
        <w:contextualSpacing/>
        <w:rPr>
          <w:i/>
          <w:sz w:val="24"/>
          <w:szCs w:val="24"/>
        </w:rPr>
      </w:pPr>
      <w:r>
        <w:rPr>
          <w:rFonts w:ascii="Times New Roman" w:eastAsia="Times New Roman" w:hAnsi="Times New Roman" w:cs="Times New Roman"/>
          <w:sz w:val="24"/>
          <w:szCs w:val="24"/>
        </w:rPr>
        <w:t>How is temperature measured at the hydrothermal vents?—</w:t>
      </w:r>
      <w:hyperlink r:id="rId11">
        <w:r>
          <w:rPr>
            <w:rFonts w:ascii="Times New Roman" w:eastAsia="Times New Roman" w:hAnsi="Times New Roman" w:cs="Times New Roman"/>
            <w:i/>
            <w:color w:val="1155CC"/>
            <w:sz w:val="24"/>
            <w:szCs w:val="24"/>
            <w:u w:val="single"/>
          </w:rPr>
          <w:t>www.divediscover.whoi.edu/hottopics/temp.html</w:t>
        </w:r>
      </w:hyperlink>
    </w:p>
    <w:p w:rsidR="00A4405D" w:rsidRDefault="00EA0541">
      <w:pPr>
        <w:numPr>
          <w:ilvl w:val="0"/>
          <w:numId w:val="1"/>
        </w:numPr>
        <w:contextualSpacing/>
        <w:rPr>
          <w:sz w:val="24"/>
          <w:szCs w:val="24"/>
        </w:rPr>
      </w:pPr>
      <w:r>
        <w:rPr>
          <w:rFonts w:ascii="Times New Roman" w:eastAsia="Times New Roman" w:hAnsi="Times New Roman" w:cs="Times New Roman"/>
          <w:sz w:val="24"/>
          <w:szCs w:val="24"/>
        </w:rPr>
        <w:t>How is thermal energy transferred? What will be the dominant method of heat transfer from the sampling chamber to the surrounding water?—</w:t>
      </w:r>
      <w:r>
        <w:rPr>
          <w:rFonts w:ascii="Times New Roman" w:eastAsia="Times New Roman" w:hAnsi="Times New Roman" w:cs="Times New Roman"/>
          <w:i/>
          <w:sz w:val="24"/>
          <w:szCs w:val="24"/>
        </w:rPr>
        <w:t>http</w:t>
      </w:r>
      <w:r>
        <w:rPr>
          <w:rFonts w:ascii="Times New Roman" w:eastAsia="Times New Roman" w:hAnsi="Times New Roman" w:cs="Times New Roman"/>
          <w:i/>
          <w:sz w:val="24"/>
          <w:szCs w:val="24"/>
        </w:rPr>
        <w:t>://bit.ly/2nLIyRG</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i/>
            <w:color w:val="1155CC"/>
            <w:sz w:val="24"/>
            <w:szCs w:val="24"/>
            <w:u w:val="single"/>
          </w:rPr>
          <w:t>www.youtube.com/watch?v=1fbG4zt9xn4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http://bit.ly/2E5wGFr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http://bit.ly/2s98ood</w:t>
      </w:r>
      <w:r>
        <w:rPr>
          <w:rFonts w:ascii="Times New Roman" w:eastAsia="Times New Roman" w:hAnsi="Times New Roman" w:cs="Times New Roman"/>
          <w:sz w:val="24"/>
          <w:szCs w:val="24"/>
        </w:rPr>
        <w:t xml:space="preserve">; </w:t>
      </w:r>
    </w:p>
    <w:p w:rsidR="00A4405D" w:rsidRDefault="00EA054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http://bit.ly/2ByexTM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http://bit.ly/2E58vXB</w:t>
      </w:r>
    </w:p>
    <w:p w:rsidR="00A4405D" w:rsidRDefault="00EA0541">
      <w:pPr>
        <w:numPr>
          <w:ilvl w:val="0"/>
          <w:numId w:val="1"/>
        </w:numPr>
        <w:contextualSpacing/>
        <w:rPr>
          <w:i/>
          <w:sz w:val="24"/>
          <w:szCs w:val="24"/>
        </w:rPr>
      </w:pPr>
      <w:r>
        <w:rPr>
          <w:rFonts w:ascii="Times New Roman" w:eastAsia="Times New Roman" w:hAnsi="Times New Roman" w:cs="Times New Roman"/>
          <w:sz w:val="24"/>
          <w:szCs w:val="24"/>
        </w:rPr>
        <w:t>How can heat transfer be slowed down?—</w:t>
      </w:r>
      <w:r>
        <w:rPr>
          <w:rFonts w:ascii="Times New Roman" w:eastAsia="Times New Roman" w:hAnsi="Times New Roman" w:cs="Times New Roman"/>
          <w:i/>
          <w:sz w:val="24"/>
          <w:szCs w:val="24"/>
        </w:rPr>
        <w:t>http://</w:t>
      </w:r>
      <w:r>
        <w:rPr>
          <w:rFonts w:ascii="Times New Roman" w:eastAsia="Times New Roman" w:hAnsi="Times New Roman" w:cs="Times New Roman"/>
          <w:i/>
          <w:sz w:val="24"/>
          <w:szCs w:val="24"/>
        </w:rPr>
        <w:t>bit.ly/2nFTAJf</w:t>
      </w:r>
    </w:p>
    <w:p w:rsidR="00A4405D" w:rsidRDefault="00EA0541">
      <w:pPr>
        <w:numPr>
          <w:ilvl w:val="0"/>
          <w:numId w:val="1"/>
        </w:numPr>
        <w:contextualSpacing/>
        <w:rPr>
          <w:sz w:val="24"/>
          <w:szCs w:val="24"/>
        </w:rPr>
      </w:pPr>
      <w:r>
        <w:rPr>
          <w:rFonts w:ascii="Times New Roman" w:eastAsia="Times New Roman" w:hAnsi="Times New Roman" w:cs="Times New Roman"/>
          <w:sz w:val="24"/>
          <w:szCs w:val="24"/>
        </w:rPr>
        <w:t xml:space="preserve">Materials possess a property called </w:t>
      </w:r>
      <w:r>
        <w:rPr>
          <w:rFonts w:ascii="Times New Roman" w:eastAsia="Times New Roman" w:hAnsi="Times New Roman" w:cs="Times New Roman"/>
          <w:i/>
          <w:sz w:val="24"/>
          <w:szCs w:val="24"/>
        </w:rPr>
        <w:t>specific heat</w:t>
      </w:r>
      <w:r>
        <w:rPr>
          <w:rFonts w:ascii="Times New Roman" w:eastAsia="Times New Roman" w:hAnsi="Times New Roman" w:cs="Times New Roman"/>
          <w:sz w:val="24"/>
          <w:szCs w:val="24"/>
        </w:rPr>
        <w:t>. What is specific heat and how does it relate to the engineering challenge?—</w:t>
      </w:r>
      <w:r>
        <w:rPr>
          <w:rFonts w:ascii="Times New Roman" w:eastAsia="Times New Roman" w:hAnsi="Times New Roman" w:cs="Times New Roman"/>
          <w:i/>
          <w:sz w:val="24"/>
          <w:szCs w:val="24"/>
        </w:rPr>
        <w:t>http://bit.ly/2shjkAr</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Pressure in the ocean</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pressure like at the bottom of the ocean? Why does the water leaving the deep-sea hydrothermal vent at high temperature (up to 400ºC [752°F]) not boil?—</w:t>
      </w:r>
      <w:r>
        <w:rPr>
          <w:rFonts w:ascii="Times New Roman" w:eastAsia="Times New Roman" w:hAnsi="Times New Roman" w:cs="Times New Roman"/>
          <w:i/>
          <w:sz w:val="24"/>
          <w:szCs w:val="24"/>
        </w:rPr>
        <w:t>http://bit.ly/2E5rfSP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http://bit.ly/2E6R092</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i/>
            <w:color w:val="1155CC"/>
            <w:sz w:val="24"/>
            <w:szCs w:val="24"/>
            <w:u w:val="single"/>
          </w:rPr>
          <w:t>www.divediscover.whoi.edu/hottopics/deepsea.html</w:t>
        </w:r>
      </w:hyperlink>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Will it sink or float?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need to know to make your chamber sink to the bottom? What is buoyancy and how is it measured? What does density have to do with an object flo</w:t>
      </w:r>
      <w:r>
        <w:rPr>
          <w:rFonts w:ascii="Times New Roman" w:eastAsia="Times New Roman" w:hAnsi="Times New Roman" w:cs="Times New Roman"/>
          <w:sz w:val="24"/>
          <w:szCs w:val="24"/>
        </w:rPr>
        <w:t>ating?—</w:t>
      </w:r>
      <w:r>
        <w:rPr>
          <w:rFonts w:ascii="Times New Roman" w:eastAsia="Times New Roman" w:hAnsi="Times New Roman" w:cs="Times New Roman"/>
          <w:i/>
          <w:sz w:val="24"/>
          <w:szCs w:val="24"/>
        </w:rPr>
        <w:t>http://bit.ly/2nLmirn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http://bit.ly/2EivLRb</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i/>
            <w:color w:val="1155CC"/>
            <w:sz w:val="24"/>
            <w:szCs w:val="24"/>
            <w:u w:val="single"/>
          </w:rPr>
          <w:t>www.ck12.org/physical-science/Density-in-Physical-Science</w:t>
        </w:r>
      </w:hyperlink>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Microbes and bacteria</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important to know about bacte</w:t>
      </w:r>
      <w:r>
        <w:rPr>
          <w:rFonts w:ascii="Times New Roman" w:eastAsia="Times New Roman" w:hAnsi="Times New Roman" w:cs="Times New Roman"/>
          <w:sz w:val="24"/>
          <w:szCs w:val="24"/>
        </w:rPr>
        <w:t>ria when designing a sampling chamber? What materials might best keep the bacteria and microbes functioning like they do at hydrothermal vents?—</w:t>
      </w:r>
      <w:hyperlink r:id="rId15">
        <w:r>
          <w:rPr>
            <w:rFonts w:ascii="Times New Roman" w:eastAsia="Times New Roman" w:hAnsi="Times New Roman" w:cs="Times New Roman"/>
            <w:i/>
            <w:color w:val="1155CC"/>
            <w:sz w:val="24"/>
            <w:szCs w:val="24"/>
            <w:u w:val="single"/>
          </w:rPr>
          <w:t>www.divediscover.whoi.edu/hottopics/</w:t>
        </w:r>
        <w:r>
          <w:rPr>
            <w:rFonts w:ascii="Times New Roman" w:eastAsia="Times New Roman" w:hAnsi="Times New Roman" w:cs="Times New Roman"/>
            <w:i/>
            <w:color w:val="1155CC"/>
            <w:sz w:val="24"/>
            <w:szCs w:val="24"/>
            <w:u w:val="single"/>
          </w:rPr>
          <w:t>bacteria.html</w:t>
        </w:r>
      </w:hyperlink>
      <w:r>
        <w:rPr>
          <w:rFonts w:ascii="Times New Roman" w:eastAsia="Times New Roman" w:hAnsi="Times New Roman" w:cs="Times New Roman"/>
          <w:color w:val="1155CC"/>
          <w:sz w:val="24"/>
          <w:szCs w:val="24"/>
        </w:rPr>
        <w:t xml:space="preserve">; </w:t>
      </w:r>
      <w:hyperlink r:id="rId16">
        <w:r>
          <w:rPr>
            <w:rFonts w:ascii="Times New Roman" w:eastAsia="Times New Roman" w:hAnsi="Times New Roman" w:cs="Times New Roman"/>
            <w:i/>
            <w:color w:val="1155CC"/>
            <w:sz w:val="24"/>
            <w:szCs w:val="24"/>
            <w:u w:val="single"/>
          </w:rPr>
          <w:t>www.divediscover.whoi.edu/hottopics/microbes.html</w:t>
        </w:r>
      </w:hyperlink>
      <w:r>
        <w:rPr>
          <w:rFonts w:ascii="Times New Roman" w:eastAsia="Times New Roman" w:hAnsi="Times New Roman" w:cs="Times New Roman"/>
          <w:color w:val="1155CC"/>
          <w:sz w:val="24"/>
          <w:szCs w:val="24"/>
        </w:rPr>
        <w:t xml:space="preserve">; </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http://bit.ly/2E59x1C</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i/>
            <w:color w:val="1155CC"/>
            <w:sz w:val="24"/>
            <w:szCs w:val="24"/>
            <w:u w:val="single"/>
          </w:rPr>
          <w:t>www.ck12.org/biology/Chemosynthesis/lesson/Chemosynthesis-BIO</w:t>
        </w:r>
      </w:hyperlink>
      <w:r>
        <w:rPr>
          <w:rFonts w:ascii="Times New Roman" w:eastAsia="Times New Roman" w:hAnsi="Times New Roman" w:cs="Times New Roman"/>
          <w:color w:val="1155CC"/>
          <w:sz w:val="24"/>
          <w:szCs w:val="24"/>
        </w:rPr>
        <w:t>;</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i/>
            <w:color w:val="1155CC"/>
            <w:sz w:val="24"/>
            <w:szCs w:val="24"/>
            <w:u w:val="single"/>
          </w:rPr>
          <w:t>www.sciencedaily.com/releases/2012/08/120813074017.htm</w:t>
        </w:r>
      </w:hyperlink>
      <w:r>
        <w:rPr>
          <w:rFonts w:ascii="Times New Roman" w:eastAsia="Times New Roman" w:hAnsi="Times New Roman" w:cs="Times New Roman"/>
          <w:color w:val="1155CC"/>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http://bit.ly/2E36ydZ</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2: Collaboration</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t>
      </w:r>
      <w:r>
        <w:rPr>
          <w:rFonts w:ascii="Times New Roman" w:eastAsia="Times New Roman" w:hAnsi="Times New Roman" w:cs="Times New Roman"/>
          <w:sz w:val="24"/>
          <w:szCs w:val="24"/>
        </w:rPr>
        <w:t>with your group how you will work together and make decisions. Remember to share your roles with others in your group. How will you decide how to take turns? The most productive groups are those that establish emotional safety.</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Record your decisions about</w:t>
      </w:r>
      <w:r>
        <w:rPr>
          <w:rFonts w:ascii="Times New Roman" w:eastAsia="Times New Roman" w:hAnsi="Times New Roman" w:cs="Times New Roman"/>
          <w:sz w:val="24"/>
          <w:szCs w:val="24"/>
        </w:rPr>
        <w:t xml:space="preserve"> collaboration:</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the tasks and decide who will do them:</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Engineering</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problem:</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 clients?</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constraints for the design challenge?</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background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4405D">
        <w:trPr>
          <w:trHeight w:val="380"/>
        </w:trPr>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tc>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we still have</w:t>
            </w:r>
          </w:p>
        </w:tc>
      </w:tr>
      <w:tr w:rsidR="00A4405D">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 transfer</w:t>
            </w: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Buoyancy</w:t>
            </w: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Reactivity to microbes</w:t>
            </w: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312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Reusability of design</w:t>
            </w: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bl>
    <w:p w:rsidR="00A4405D" w:rsidRDefault="00A4405D">
      <w:pPr>
        <w:spacing w:line="240" w:lineRule="auto"/>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materials that can be used to solve the problem.</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Tinker with materials, but take notes.</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 experiment using </w:t>
      </w:r>
      <w:hyperlink r:id="rId19">
        <w:r>
          <w:rPr>
            <w:rFonts w:ascii="Times New Roman" w:eastAsia="Times New Roman" w:hAnsi="Times New Roman" w:cs="Times New Roman"/>
            <w:color w:val="1155CC"/>
            <w:sz w:val="24"/>
            <w:szCs w:val="24"/>
            <w:u w:val="single"/>
          </w:rPr>
          <w:t>Heat Lost Lab</w:t>
        </w:r>
      </w:hyperlink>
      <w:r>
        <w:rPr>
          <w:rFonts w:ascii="Times New Roman" w:eastAsia="Times New Roman" w:hAnsi="Times New Roman" w:cs="Times New Roman"/>
          <w:sz w:val="24"/>
          <w:szCs w:val="24"/>
        </w:rPr>
        <w:t xml:space="preserve"> that answers the following question: “What is the best combination of materials to slow heat transfer?” Record your results below.</w:t>
      </w: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r>
        <w:rPr>
          <w:rFonts w:ascii="Times New Roman" w:eastAsia="Times New Roman" w:hAnsi="Times New Roman" w:cs="Times New Roman"/>
          <w:sz w:val="24"/>
          <w:szCs w:val="24"/>
        </w:rPr>
        <w:t xml:space="preserve"> Heat lost</w:t>
      </w:r>
    </w:p>
    <w:tbl>
      <w:tblPr>
        <w:tblStyle w:val="a0"/>
        <w:tblW w:w="4470"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275"/>
        <w:gridCol w:w="3195"/>
      </w:tblGrid>
      <w:tr w:rsidR="00A4405D">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Container</w:t>
            </w:r>
          </w:p>
        </w:tc>
        <w:tc>
          <w:tcPr>
            <w:tcW w:w="3195" w:type="dxa"/>
            <w:tcBorders>
              <w:bottom w:val="single" w:sz="6" w:space="0" w:color="000000"/>
              <w:right w:val="single" w:sz="6" w:space="0" w:color="000000"/>
            </w:tcBorders>
            <w:shd w:val="clear" w:color="auto" w:fill="auto"/>
            <w:tcMar>
              <w:top w:w="40" w:type="dxa"/>
              <w:left w:w="40" w:type="dxa"/>
              <w:bottom w:w="40" w:type="dxa"/>
              <w:right w:w="40" w:type="dxa"/>
            </w:tcMar>
          </w:tcPr>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 lost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(mass*[T1–T2]*joules)</w:t>
            </w:r>
          </w:p>
        </w:tc>
      </w:tr>
      <w:tr w:rsidR="00A4405D">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Plastic test tube</w:t>
            </w:r>
          </w:p>
        </w:tc>
        <w:tc>
          <w:tcPr>
            <w:tcW w:w="3195" w:type="dxa"/>
            <w:tcBorders>
              <w:bottom w:val="single" w:sz="6" w:space="0" w:color="000000"/>
              <w:right w:val="single" w:sz="6" w:space="0" w:color="000000"/>
            </w:tcBorders>
            <w:shd w:val="clear" w:color="auto" w:fill="auto"/>
            <w:tcMar>
              <w:top w:w="40" w:type="dxa"/>
              <w:left w:w="40" w:type="dxa"/>
              <w:bottom w:w="40" w:type="dxa"/>
              <w:right w:w="40" w:type="dxa"/>
            </w:tcMar>
          </w:tcPr>
          <w:p w:rsidR="00A4405D" w:rsidRDefault="00A4405D">
            <w:pPr>
              <w:jc w:val="right"/>
              <w:rPr>
                <w:rFonts w:ascii="Times New Roman" w:eastAsia="Times New Roman" w:hAnsi="Times New Roman" w:cs="Times New Roman"/>
                <w:sz w:val="24"/>
                <w:szCs w:val="24"/>
              </w:rPr>
            </w:pPr>
          </w:p>
        </w:tc>
      </w:tr>
      <w:tr w:rsidR="00A4405D">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Glass test tube</w:t>
            </w:r>
          </w:p>
        </w:tc>
        <w:tc>
          <w:tcPr>
            <w:tcW w:w="3195" w:type="dxa"/>
            <w:tcBorders>
              <w:bottom w:val="single" w:sz="6" w:space="0" w:color="000000"/>
              <w:right w:val="single" w:sz="6" w:space="0" w:color="000000"/>
            </w:tcBorders>
            <w:shd w:val="clear" w:color="auto" w:fill="auto"/>
            <w:tcMar>
              <w:top w:w="40" w:type="dxa"/>
              <w:left w:w="40" w:type="dxa"/>
              <w:bottom w:w="40" w:type="dxa"/>
              <w:right w:w="40" w:type="dxa"/>
            </w:tcMar>
          </w:tcPr>
          <w:p w:rsidR="00A4405D" w:rsidRDefault="00A4405D">
            <w:pPr>
              <w:jc w:val="right"/>
              <w:rPr>
                <w:rFonts w:ascii="Times New Roman" w:eastAsia="Times New Roman" w:hAnsi="Times New Roman" w:cs="Times New Roman"/>
                <w:sz w:val="24"/>
                <w:szCs w:val="24"/>
              </w:rPr>
            </w:pPr>
          </w:p>
        </w:tc>
      </w:tr>
      <w:tr w:rsidR="00A4405D">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Metal tube/pipe</w:t>
            </w:r>
          </w:p>
        </w:tc>
        <w:tc>
          <w:tcPr>
            <w:tcW w:w="3195" w:type="dxa"/>
            <w:tcBorders>
              <w:bottom w:val="single" w:sz="6" w:space="0" w:color="000000"/>
              <w:right w:val="single" w:sz="6" w:space="0" w:color="000000"/>
            </w:tcBorders>
            <w:shd w:val="clear" w:color="auto" w:fill="auto"/>
            <w:tcMar>
              <w:top w:w="40" w:type="dxa"/>
              <w:left w:w="40" w:type="dxa"/>
              <w:bottom w:w="40" w:type="dxa"/>
              <w:right w:w="40" w:type="dxa"/>
            </w:tcMar>
          </w:tcPr>
          <w:p w:rsidR="00A4405D" w:rsidRDefault="00A4405D">
            <w:pPr>
              <w:jc w:val="right"/>
              <w:rPr>
                <w:rFonts w:ascii="Times New Roman" w:eastAsia="Times New Roman" w:hAnsi="Times New Roman" w:cs="Times New Roman"/>
                <w:sz w:val="24"/>
                <w:szCs w:val="24"/>
              </w:rPr>
            </w:pPr>
          </w:p>
        </w:tc>
      </w:tr>
      <w:tr w:rsidR="00A4405D">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PVC tube/pipe</w:t>
            </w:r>
          </w:p>
        </w:tc>
        <w:tc>
          <w:tcPr>
            <w:tcW w:w="3195" w:type="dxa"/>
            <w:tcBorders>
              <w:bottom w:val="single" w:sz="6" w:space="0" w:color="000000"/>
              <w:right w:val="single" w:sz="6" w:space="0" w:color="000000"/>
            </w:tcBorders>
            <w:shd w:val="clear" w:color="auto" w:fill="auto"/>
            <w:tcMar>
              <w:top w:w="40" w:type="dxa"/>
              <w:left w:w="40" w:type="dxa"/>
              <w:bottom w:w="40" w:type="dxa"/>
              <w:right w:w="40" w:type="dxa"/>
            </w:tcMar>
          </w:tcPr>
          <w:p w:rsidR="00A4405D" w:rsidRDefault="00A4405D">
            <w:pPr>
              <w:jc w:val="right"/>
              <w:rPr>
                <w:rFonts w:ascii="Times New Roman" w:eastAsia="Times New Roman" w:hAnsi="Times New Roman" w:cs="Times New Roman"/>
                <w:sz w:val="24"/>
                <w:szCs w:val="24"/>
              </w:rPr>
            </w:pPr>
          </w:p>
        </w:tc>
      </w:tr>
    </w:tbl>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the chamber be designed so that it sinks to the bottom? </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materials are least reactive to microbes? </w:t>
      </w: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4: Design</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the tasks and who will do them:</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experiments and the data you collected, what is the best combination of materials to solve the problem?</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words and pictures (sketch) how the chamber will be built.</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Get approval from your teacher before building.</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5: Build a prototype and test it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the tasks and decide who will do them:</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 any changes you make to your design as you build.</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Engineering Challenge Week schedule</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1: Design and build</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Classes 2 and 3: Finish building, test designs, consult client (Dr. Sievert)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4: Redesign and test</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5: Final testing if needed; work on presentation</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6: Presentations</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7: Reflection</w:t>
      </w:r>
    </w:p>
    <w:p w:rsidR="00A4405D" w:rsidRDefault="00EA0541">
      <w:pPr>
        <w:rPr>
          <w:rFonts w:ascii="Times New Roman" w:eastAsia="Times New Roman" w:hAnsi="Times New Roman" w:cs="Times New Roman"/>
          <w:sz w:val="24"/>
          <w:szCs w:val="24"/>
        </w:rPr>
      </w:pPr>
      <w:r>
        <w:pict>
          <v:rect id="_x0000_i1025" style="width:0;height:1.5pt" o:hralign="center" o:hrstd="t" o:hr="t" fillcolor="#a0a0a0" stroked="f"/>
        </w:pic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w:t>
      </w:r>
    </w:p>
    <w:p w:rsidR="00A4405D" w:rsidRDefault="00EA054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microbe group will make final observations about the bacteria culture. Take pictures and record your observations in a document. Share your results with the engineering team.</w:t>
      </w:r>
    </w:p>
    <w:p w:rsidR="00A4405D" w:rsidRDefault="00EA054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heat and buoyancy experts within each group will discuss the pros and con</w:t>
      </w:r>
      <w:r>
        <w:rPr>
          <w:rFonts w:ascii="Times New Roman" w:eastAsia="Times New Roman" w:hAnsi="Times New Roman" w:cs="Times New Roman"/>
          <w:sz w:val="24"/>
          <w:szCs w:val="24"/>
        </w:rPr>
        <w:t>s of each design.</w:t>
      </w:r>
    </w:p>
    <w:p w:rsidR="00A4405D" w:rsidRDefault="00EA054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will decide on a final design. The following tasks need to be completed. Each group will decide on one or two people to complete a task. A person can have more than one role.</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Sketcher of the final design that reflects a consens</w:t>
      </w:r>
      <w:r>
        <w:rPr>
          <w:rFonts w:ascii="Times New Roman" w:eastAsia="Times New Roman" w:hAnsi="Times New Roman" w:cs="Times New Roman"/>
          <w:sz w:val="24"/>
          <w:szCs w:val="24"/>
        </w:rPr>
        <w:t>us of each group member’s ideas</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Constraint checker</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Materials guru and cost calculator</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Builders</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Note-takers</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Photographer</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Heat-lost hero</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Buoyancy barista</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Stay on-task police</w:t>
      </w:r>
    </w:p>
    <w:p w:rsidR="00A4405D" w:rsidRDefault="00EA0541">
      <w:pPr>
        <w:numPr>
          <w:ilvl w:val="1"/>
          <w:numId w:val="2"/>
        </w:numPr>
        <w:contextualSpacing/>
        <w:rPr>
          <w:sz w:val="24"/>
          <w:szCs w:val="24"/>
        </w:rPr>
      </w:pPr>
      <w:r>
        <w:rPr>
          <w:rFonts w:ascii="Times New Roman" w:eastAsia="Times New Roman" w:hAnsi="Times New Roman" w:cs="Times New Roman"/>
          <w:sz w:val="24"/>
          <w:szCs w:val="24"/>
        </w:rPr>
        <w:t>Clean-up artist</w:t>
      </w:r>
    </w:p>
    <w:p w:rsidR="00A4405D" w:rsidRDefault="00A4405D">
      <w:pPr>
        <w:ind w:left="720"/>
        <w:rPr>
          <w:rFonts w:ascii="Times New Roman" w:eastAsia="Times New Roman" w:hAnsi="Times New Roman" w:cs="Times New Roman"/>
          <w:sz w:val="24"/>
          <w:szCs w:val="24"/>
        </w:rPr>
      </w:pPr>
    </w:p>
    <w:p w:rsidR="00A4405D" w:rsidRDefault="00EA054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the Engineering Challenge document that your group already crea</w:t>
      </w:r>
      <w:r>
        <w:rPr>
          <w:rFonts w:ascii="Times New Roman" w:eastAsia="Times New Roman" w:hAnsi="Times New Roman" w:cs="Times New Roman"/>
          <w:sz w:val="24"/>
          <w:szCs w:val="24"/>
        </w:rPr>
        <w:t>ted to record your progress. Every choice your team makes needs to be written down in the document. For each choice, give a reason for why it was chosen.</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summary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851"/>
        <w:gridCol w:w="851"/>
        <w:gridCol w:w="851"/>
        <w:gridCol w:w="851"/>
        <w:gridCol w:w="851"/>
        <w:gridCol w:w="851"/>
        <w:gridCol w:w="851"/>
        <w:gridCol w:w="851"/>
        <w:gridCol w:w="851"/>
        <w:gridCol w:w="851"/>
      </w:tblGrid>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of water</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Ending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 lost</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Density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Buoyancy </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Reusable?</w:t>
            </w: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bl>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log</w:t>
      </w:r>
    </w:p>
    <w:tbl>
      <w:tblPr>
        <w:tblStyle w:val="a2"/>
        <w:tblW w:w="9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
        <w:gridCol w:w="1245"/>
        <w:gridCol w:w="7095"/>
      </w:tblGrid>
      <w:tr w:rsidR="00A4405D">
        <w:tc>
          <w:tcPr>
            <w:tcW w:w="1032"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w:t>
            </w:r>
          </w:p>
        </w:tc>
        <w:tc>
          <w:tcPr>
            <w:tcW w:w="1245"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7095"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 made</w:t>
            </w:r>
          </w:p>
        </w:tc>
      </w:tr>
      <w:tr w:rsidR="00A4405D">
        <w:tc>
          <w:tcPr>
            <w:tcW w:w="1032"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709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1032"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709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1032"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4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709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1032"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4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7095"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bl>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6: Solution</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words and pictures your solution.</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final test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851"/>
        <w:gridCol w:w="851"/>
        <w:gridCol w:w="851"/>
        <w:gridCol w:w="851"/>
        <w:gridCol w:w="851"/>
        <w:gridCol w:w="851"/>
        <w:gridCol w:w="851"/>
        <w:gridCol w:w="851"/>
        <w:gridCol w:w="851"/>
        <w:gridCol w:w="851"/>
      </w:tblGrid>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of water</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Ending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temperature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 lost</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Density of device</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Buoyancy </w:t>
            </w:r>
          </w:p>
        </w:tc>
        <w:tc>
          <w:tcPr>
            <w:tcW w:w="851"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Reusable?</w:t>
            </w: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r w:rsidR="00A4405D">
        <w:tc>
          <w:tcPr>
            <w:tcW w:w="850" w:type="dxa"/>
            <w:shd w:val="clear" w:color="auto" w:fill="auto"/>
            <w:tcMar>
              <w:top w:w="100" w:type="dxa"/>
              <w:left w:w="100" w:type="dxa"/>
              <w:bottom w:w="100" w:type="dxa"/>
              <w:right w:w="100" w:type="dxa"/>
            </w:tcMar>
          </w:tcPr>
          <w:p w:rsidR="00A4405D" w:rsidRDefault="00EA05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c>
          <w:tcPr>
            <w:tcW w:w="851" w:type="dxa"/>
            <w:shd w:val="clear" w:color="auto" w:fill="auto"/>
            <w:tcMar>
              <w:top w:w="100" w:type="dxa"/>
              <w:left w:w="100" w:type="dxa"/>
              <w:bottom w:w="100" w:type="dxa"/>
              <w:right w:w="100" w:type="dxa"/>
            </w:tcMar>
          </w:tcPr>
          <w:p w:rsidR="00A4405D" w:rsidRDefault="00A4405D">
            <w:pPr>
              <w:widowControl w:val="0"/>
              <w:spacing w:line="240" w:lineRule="auto"/>
              <w:rPr>
                <w:rFonts w:ascii="Times New Roman" w:eastAsia="Times New Roman" w:hAnsi="Times New Roman" w:cs="Times New Roman"/>
                <w:sz w:val="24"/>
                <w:szCs w:val="24"/>
              </w:rPr>
            </w:pPr>
          </w:p>
        </w:tc>
      </w:tr>
    </w:tbl>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b/>
          <w:sz w:val="24"/>
          <w:szCs w:val="24"/>
        </w:rPr>
      </w:pPr>
    </w:p>
    <w:p w:rsidR="00A4405D" w:rsidRDefault="00EA05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7: Communicate</w:t>
      </w:r>
    </w:p>
    <w:p w:rsidR="00A4405D" w:rsidRDefault="00EA0541">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presentation using the Presentation Checklist and the Engineering Design Rubric.</w:t>
      </w: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p w:rsidR="00A4405D" w:rsidRDefault="00A4405D">
      <w:pPr>
        <w:rPr>
          <w:rFonts w:ascii="Times New Roman" w:eastAsia="Times New Roman" w:hAnsi="Times New Roman" w:cs="Times New Roman"/>
          <w:sz w:val="24"/>
          <w:szCs w:val="24"/>
        </w:rPr>
      </w:pPr>
    </w:p>
    <w:sectPr w:rsidR="00A4405D">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562"/>
    <w:multiLevelType w:val="multilevel"/>
    <w:tmpl w:val="F588E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791803"/>
    <w:multiLevelType w:val="multilevel"/>
    <w:tmpl w:val="BB60ECA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CAD10B2"/>
    <w:multiLevelType w:val="multilevel"/>
    <w:tmpl w:val="7902E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C1F00D0"/>
    <w:multiLevelType w:val="multilevel"/>
    <w:tmpl w:val="A56E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4405D"/>
    <w:rsid w:val="00A4405D"/>
    <w:rsid w:val="00EA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05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05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ents-data.interridge.org/ventfields-geofield-map" TargetMode="External"/><Relationship Id="rId13" Type="http://schemas.openxmlformats.org/officeDocument/2006/relationships/hyperlink" Target="http://www.divediscover.whoi.edu/hottopics/deepsea.html" TargetMode="External"/><Relationship Id="rId18" Type="http://schemas.openxmlformats.org/officeDocument/2006/relationships/hyperlink" Target="https://www.sciencedaily.com/releases/2012/08/120813074017.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mel.noaa.gov/eoi/PlumeStudies/global-vents/images/global-vents-map.png" TargetMode="External"/><Relationship Id="rId12" Type="http://schemas.openxmlformats.org/officeDocument/2006/relationships/hyperlink" Target="https://www.youtube.com/watch?v=1fbG4zt9xn4" TargetMode="External"/><Relationship Id="rId17" Type="http://schemas.openxmlformats.org/officeDocument/2006/relationships/hyperlink" Target="http://www.ck12.org/biology/Chemosynthesis/lesson/Chemosynthesis-BIO/" TargetMode="External"/><Relationship Id="rId2" Type="http://schemas.openxmlformats.org/officeDocument/2006/relationships/styles" Target="styles.xml"/><Relationship Id="rId16" Type="http://schemas.openxmlformats.org/officeDocument/2006/relationships/hyperlink" Target="http://www.divediscover.whoi.edu/hottopics/microb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vediscover.whoi.edu/hottopics/temp.html" TargetMode="External"/><Relationship Id="rId5" Type="http://schemas.openxmlformats.org/officeDocument/2006/relationships/webSettings" Target="webSettings.xml"/><Relationship Id="rId15" Type="http://schemas.openxmlformats.org/officeDocument/2006/relationships/hyperlink" Target="http://www.divediscover.whoi.edu/hottopics/bacteria.html" TargetMode="External"/><Relationship Id="rId10" Type="http://schemas.openxmlformats.org/officeDocument/2006/relationships/hyperlink" Target="https://www.youtube.com/watch?v=yxBTEMnrZZk" TargetMode="External"/><Relationship Id="rId19" Type="http://schemas.openxmlformats.org/officeDocument/2006/relationships/hyperlink" Target="https://docs.google.com/document/d/1M7ZnouD7NrwbFce3VvLHCIihRpqfaVW3KIf8A8i2q_4/edit" TargetMode="External"/><Relationship Id="rId4" Type="http://schemas.openxmlformats.org/officeDocument/2006/relationships/settings" Target="settings.xml"/><Relationship Id="rId9" Type="http://schemas.openxmlformats.org/officeDocument/2006/relationships/hyperlink" Target="https://www.youtube.com/watch?v=vH3wyV4Zrrg" TargetMode="External"/><Relationship Id="rId14" Type="http://schemas.openxmlformats.org/officeDocument/2006/relationships/hyperlink" Target="http://www.ck12.org/physical-science/Density-in-Physica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6701</Characters>
  <Application>Microsoft Office Word</Application>
  <DocSecurity>0</DocSecurity>
  <Lines>55</Lines>
  <Paragraphs>15</Paragraphs>
  <ScaleCrop>false</ScaleCrop>
  <Company>Toshiba</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2</cp:revision>
  <dcterms:created xsi:type="dcterms:W3CDTF">2018-02-27T20:54:00Z</dcterms:created>
  <dcterms:modified xsi:type="dcterms:W3CDTF">2018-02-27T20:54:00Z</dcterms:modified>
</cp:coreProperties>
</file>