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25" w:rsidRDefault="00DF690C">
      <w:pPr>
        <w:pStyle w:val="normal0"/>
        <w:jc w:val="center"/>
      </w:pPr>
      <w:r>
        <w:t>Conservation actions for c</w:t>
      </w:r>
      <w:r w:rsidR="00B54188">
        <w:t>lassrooms</w:t>
      </w:r>
    </w:p>
    <w:p w:rsidR="00B74B25" w:rsidRDefault="00B74B25">
      <w:pPr>
        <w:pStyle w:val="normal0"/>
        <w:jc w:val="center"/>
      </w:pPr>
    </w:p>
    <w:p w:rsidR="00B74B25" w:rsidRDefault="00DF690C">
      <w:pPr>
        <w:pStyle w:val="normal0"/>
      </w:pPr>
      <w:r>
        <w:rPr>
          <w:b/>
        </w:rPr>
        <w:t>Individual a</w:t>
      </w:r>
      <w:r w:rsidR="00B54188">
        <w:rPr>
          <w:b/>
        </w:rPr>
        <w:t xml:space="preserve">ctions: </w:t>
      </w:r>
      <w:r w:rsidR="00B54188">
        <w:t>Actions a single person can take to make a difference.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Create a backyard wildlife habitat to offer food and shelter for wild animals: </w:t>
      </w:r>
      <w:hyperlink r:id="rId5">
        <w:r>
          <w:rPr>
            <w:color w:val="1155CC"/>
            <w:u w:val="single"/>
          </w:rPr>
          <w:t>http://www.nwf.org/Garden-For-Wildlife/Create.aspx</w:t>
        </w:r>
      </w:hyperlink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Use the Creek Watch app to help monitor local waterways for litter: </w:t>
      </w:r>
      <w:hyperlink r:id="rId6">
        <w:r>
          <w:rPr>
            <w:color w:val="1155CC"/>
            <w:u w:val="single"/>
          </w:rPr>
          <w:t>http://creekwa</w:t>
        </w:r>
        <w:r>
          <w:rPr>
            <w:color w:val="1155CC"/>
            <w:u w:val="single"/>
          </w:rPr>
          <w:t>tch.researchlabs.ibm.com/</w:t>
        </w:r>
      </w:hyperlink>
      <w:r>
        <w:t xml:space="preserve"> 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Participate in Reptile Citizen Science through </w:t>
      </w:r>
      <w:proofErr w:type="spellStart"/>
      <w:r>
        <w:t>HerpMapper</w:t>
      </w:r>
      <w:proofErr w:type="spellEnd"/>
      <w:r>
        <w:t xml:space="preserve">: </w:t>
      </w:r>
      <w:hyperlink r:id="rId7">
        <w:r>
          <w:rPr>
            <w:color w:val="1155CC"/>
            <w:u w:val="single"/>
          </w:rPr>
          <w:t>http://www.herpmapper.org/</w:t>
        </w:r>
      </w:hyperlink>
    </w:p>
    <w:p w:rsidR="00B74B25" w:rsidRDefault="00B54188">
      <w:pPr>
        <w:pStyle w:val="normal0"/>
        <w:numPr>
          <w:ilvl w:val="1"/>
          <w:numId w:val="2"/>
        </w:numPr>
        <w:ind w:hanging="360"/>
        <w:contextualSpacing/>
      </w:pPr>
      <w:proofErr w:type="spellStart"/>
      <w:r>
        <w:t>Herp</w:t>
      </w:r>
      <w:proofErr w:type="spellEnd"/>
      <w:r>
        <w:t xml:space="preserve"> </w:t>
      </w:r>
      <w:proofErr w:type="spellStart"/>
      <w:r>
        <w:t>Mapper</w:t>
      </w:r>
      <w:proofErr w:type="spellEnd"/>
      <w:r>
        <w:t xml:space="preserve"> is a cooperative project, designed to gather and share information about reptile and am</w:t>
      </w:r>
      <w:r>
        <w:t xml:space="preserve">phibian observations across the planet. Using </w:t>
      </w:r>
      <w:proofErr w:type="spellStart"/>
      <w:r>
        <w:t>Herp</w:t>
      </w:r>
      <w:proofErr w:type="spellEnd"/>
      <w:r>
        <w:t xml:space="preserve"> </w:t>
      </w:r>
      <w:proofErr w:type="spellStart"/>
      <w:r>
        <w:t>Mapper</w:t>
      </w:r>
      <w:proofErr w:type="spellEnd"/>
      <w:r>
        <w:t xml:space="preserve">, you can create records of your </w:t>
      </w:r>
      <w:proofErr w:type="spellStart"/>
      <w:r>
        <w:t>herp</w:t>
      </w:r>
      <w:proofErr w:type="spellEnd"/>
      <w:r>
        <w:t xml:space="preserve"> observations and keep them all in </w:t>
      </w:r>
      <w:r w:rsidR="00DF690C">
        <w:t>one place. In turn, your data are</w:t>
      </w:r>
      <w:r>
        <w:t xml:space="preserve"> made av</w:t>
      </w:r>
      <w:r w:rsidR="00DF690C">
        <w:t xml:space="preserve">ailable to </w:t>
      </w:r>
      <w:proofErr w:type="spellStart"/>
      <w:r w:rsidR="00DF690C">
        <w:t>Herp</w:t>
      </w:r>
      <w:proofErr w:type="spellEnd"/>
      <w:r w:rsidR="00DF690C">
        <w:t xml:space="preserve"> </w:t>
      </w:r>
      <w:proofErr w:type="spellStart"/>
      <w:r w:rsidR="00DF690C">
        <w:t>Mapper</w:t>
      </w:r>
      <w:proofErr w:type="spellEnd"/>
      <w:r w:rsidR="00DF690C">
        <w:t xml:space="preserve"> Partners:</w:t>
      </w:r>
      <w:r>
        <w:t xml:space="preserve"> groups who use your recorded observations for research</w:t>
      </w:r>
      <w:r>
        <w:t>, conservation, and preservation purposes. Your observations can make valuable contributions on the behalf of amphibians and reptiles.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Use the Good Guide App to find sustainable and environmentally friendly products: </w:t>
      </w:r>
      <w:hyperlink r:id="rId8">
        <w:r>
          <w:rPr>
            <w:color w:val="1155CC"/>
            <w:u w:val="single"/>
          </w:rPr>
          <w:t>https://www.goodguide.com/about/mobile</w:t>
        </w:r>
      </w:hyperlink>
      <w:r>
        <w:t xml:space="preserve">  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Reduce your use of plastics by using reusable grocery bags, water bottles, etc. 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Take waste free lunches to school using reusable lunch bags and food containers. 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Buy sustainable seafood by looking </w:t>
      </w:r>
      <w:r>
        <w:t>for packaging marked with sustainable certifications.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>Buy products that do not contain palm oil.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Observe wildlife from a distance. Do not interact with them for your safety as well as theirs. 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>Consider keeping your cat indoors to protect reptiles, amphibia</w:t>
      </w:r>
      <w:r>
        <w:t xml:space="preserve">ns, and birds. </w:t>
      </w:r>
    </w:p>
    <w:p w:rsidR="00B74B25" w:rsidRDefault="00B54188">
      <w:pPr>
        <w:pStyle w:val="normal0"/>
        <w:numPr>
          <w:ilvl w:val="0"/>
          <w:numId w:val="2"/>
        </w:numPr>
        <w:ind w:hanging="360"/>
        <w:contextualSpacing/>
      </w:pPr>
      <w:r>
        <w:t xml:space="preserve">Clean up after your dog to keep poop and diseases out of the water. </w:t>
      </w:r>
    </w:p>
    <w:p w:rsidR="00B74B25" w:rsidRDefault="00B74B25">
      <w:pPr>
        <w:pStyle w:val="normal0"/>
      </w:pPr>
    </w:p>
    <w:p w:rsidR="00B74B25" w:rsidRDefault="00B54188">
      <w:pPr>
        <w:pStyle w:val="normal0"/>
      </w:pPr>
      <w:r>
        <w:rPr>
          <w:b/>
        </w:rPr>
        <w:t>Collective a</w:t>
      </w:r>
      <w:r>
        <w:rPr>
          <w:b/>
        </w:rPr>
        <w:t>ctions</w:t>
      </w:r>
      <w:r>
        <w:t>: Actions people can take in groups to make an even larger impact.</w:t>
      </w:r>
    </w:p>
    <w:p w:rsidR="00B74B25" w:rsidRDefault="00B54188">
      <w:pPr>
        <w:pStyle w:val="normal0"/>
        <w:numPr>
          <w:ilvl w:val="0"/>
          <w:numId w:val="1"/>
        </w:numPr>
        <w:ind w:hanging="360"/>
        <w:contextualSpacing/>
      </w:pPr>
      <w:r>
        <w:t>Set up a classroom recycling center. Even better, find ways to decrease the use of pl</w:t>
      </w:r>
      <w:r>
        <w:t xml:space="preserve">astics and other resources in the classroom. </w:t>
      </w:r>
    </w:p>
    <w:p w:rsidR="00B74B25" w:rsidRDefault="00B54188">
      <w:pPr>
        <w:pStyle w:val="normal0"/>
        <w:numPr>
          <w:ilvl w:val="0"/>
          <w:numId w:val="1"/>
        </w:numPr>
        <w:ind w:hanging="360"/>
        <w:contextualSpacing/>
      </w:pPr>
      <w:r>
        <w:t xml:space="preserve">Create a schoolyard wildlife habitat: </w:t>
      </w:r>
      <w:hyperlink r:id="rId9">
        <w:r>
          <w:rPr>
            <w:color w:val="1155CC"/>
            <w:u w:val="single"/>
          </w:rPr>
          <w:t>http://www.nwf.org/Garden-For-Wildlife/Create/Schoolyards.aspx</w:t>
        </w:r>
      </w:hyperlink>
    </w:p>
    <w:p w:rsidR="00B74B25" w:rsidRDefault="00B54188">
      <w:pPr>
        <w:pStyle w:val="normal0"/>
        <w:numPr>
          <w:ilvl w:val="0"/>
          <w:numId w:val="1"/>
        </w:numPr>
        <w:ind w:hanging="360"/>
        <w:contextualSpacing/>
      </w:pPr>
      <w:r>
        <w:t>Create community habitats suc</w:t>
      </w:r>
      <w:r>
        <w:t xml:space="preserve">h as green spaces, parks, and </w:t>
      </w:r>
      <w:r>
        <w:t>preserves.</w:t>
      </w:r>
    </w:p>
    <w:p w:rsidR="00B74B25" w:rsidRDefault="00B54188">
      <w:pPr>
        <w:pStyle w:val="normal0"/>
        <w:numPr>
          <w:ilvl w:val="0"/>
          <w:numId w:val="1"/>
        </w:numPr>
        <w:ind w:hanging="360"/>
        <w:contextualSpacing/>
      </w:pPr>
      <w:r>
        <w:t>Conduct a classroom plastic audit and find ways to decrease plastic use in class.</w:t>
      </w:r>
    </w:p>
    <w:p w:rsidR="00B74B25" w:rsidRDefault="00B54188">
      <w:pPr>
        <w:pStyle w:val="normal0"/>
        <w:numPr>
          <w:ilvl w:val="0"/>
          <w:numId w:val="1"/>
        </w:numPr>
        <w:ind w:hanging="360"/>
        <w:contextualSpacing/>
      </w:pPr>
      <w:r>
        <w:t>Turn your pick-</w:t>
      </w:r>
      <w:r>
        <w:t xml:space="preserve">up lane into a “no-idle zone” and ask parents to turn off cars if they are waiting more than 30 seconds. </w:t>
      </w:r>
    </w:p>
    <w:p w:rsidR="00B74B25" w:rsidRDefault="00B54188">
      <w:pPr>
        <w:pStyle w:val="normal0"/>
        <w:numPr>
          <w:ilvl w:val="0"/>
          <w:numId w:val="1"/>
        </w:numPr>
        <w:ind w:hanging="360"/>
        <w:contextualSpacing/>
      </w:pPr>
      <w:r>
        <w:t xml:space="preserve">Conduct an energy </w:t>
      </w:r>
      <w:r>
        <w:t xml:space="preserve">audit to reduce energy use in the classroom: </w:t>
      </w:r>
      <w:hyperlink r:id="rId10">
        <w:r>
          <w:rPr>
            <w:color w:val="1155CC"/>
            <w:u w:val="single"/>
          </w:rPr>
          <w:t>http://www.ceeonline.org/greenGuide/energy/take/TakeAudit.aspx</w:t>
        </w:r>
      </w:hyperlink>
      <w:r>
        <w:t xml:space="preserve"> </w:t>
      </w:r>
    </w:p>
    <w:p w:rsidR="00B74B25" w:rsidRDefault="00B54188">
      <w:pPr>
        <w:pStyle w:val="normal0"/>
        <w:numPr>
          <w:ilvl w:val="0"/>
          <w:numId w:val="1"/>
        </w:numPr>
        <w:ind w:hanging="360"/>
        <w:contextualSpacing/>
      </w:pPr>
      <w:r>
        <w:t>Become a Green Certified School: http://centerforgreenschools.org/g</w:t>
      </w:r>
      <w:r>
        <w:t>reen-school</w:t>
      </w:r>
    </w:p>
    <w:p w:rsidR="00B74B25" w:rsidRDefault="00B74B25">
      <w:pPr>
        <w:pStyle w:val="normal0"/>
      </w:pPr>
    </w:p>
    <w:sectPr w:rsidR="00B74B25" w:rsidSect="00B74B2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826F8"/>
    <w:multiLevelType w:val="multilevel"/>
    <w:tmpl w:val="7EDA16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1821460"/>
    <w:multiLevelType w:val="multilevel"/>
    <w:tmpl w:val="D988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B25"/>
    <w:rsid w:val="003772CB"/>
    <w:rsid w:val="00B54188"/>
    <w:rsid w:val="00B74B25"/>
    <w:rsid w:val="00D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74B2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4B2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4B2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4B2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4B2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4B2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4B25"/>
  </w:style>
  <w:style w:type="paragraph" w:styleId="Title">
    <w:name w:val="Title"/>
    <w:basedOn w:val="normal0"/>
    <w:next w:val="normal0"/>
    <w:rsid w:val="00B74B2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74B25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guide.com/about/mobi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pmappe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ekwatch.researchlabs.ib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wf.org/Garden-For-Wildlife/Create.aspx" TargetMode="External"/><Relationship Id="rId10" Type="http://schemas.openxmlformats.org/officeDocument/2006/relationships/hyperlink" Target="http://www.ceeonline.org/greenGuide/energy/take/TakeAudi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wf.org/Garden-For-Wildlife/Create/Schooly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>Hewlett-Packard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4</cp:revision>
  <dcterms:created xsi:type="dcterms:W3CDTF">2017-10-29T13:30:00Z</dcterms:created>
  <dcterms:modified xsi:type="dcterms:W3CDTF">2017-10-29T13:32:00Z</dcterms:modified>
</cp:coreProperties>
</file>