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7C0FF" w14:textId="77777777" w:rsidR="00CF670D" w:rsidRPr="006D1DC0" w:rsidRDefault="00F666BE" w:rsidP="00CF670D">
      <w:p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R</w:t>
      </w:r>
      <w:r w:rsidR="00CF670D" w:rsidRPr="006D1DC0">
        <w:rPr>
          <w:rFonts w:ascii="Times New Roman" w:eastAsia="Times New Roman" w:hAnsi="Times New Roman" w:cs="Times New Roman"/>
          <w:color w:val="auto"/>
          <w:sz w:val="24"/>
          <w:szCs w:val="24"/>
        </w:rPr>
        <w:t>ubric for evaluating students’ watershed drawings</w:t>
      </w:r>
    </w:p>
    <w:p w14:paraId="65A3CFB9" w14:textId="77777777" w:rsidR="00CF670D" w:rsidRPr="006D1DC0" w:rsidRDefault="00CF670D" w:rsidP="00CF670D">
      <w:pPr>
        <w:spacing w:line="240" w:lineRule="auto"/>
        <w:rPr>
          <w:rFonts w:ascii="Times New Roman" w:hAnsi="Times New Roman" w:cs="Times New Roman"/>
          <w:color w:val="auto"/>
          <w:sz w:val="24"/>
          <w:szCs w:val="24"/>
        </w:rPr>
      </w:pPr>
    </w:p>
    <w:tbl>
      <w:tblPr>
        <w:tblW w:w="9350" w:type="dxa"/>
        <w:tblInd w:w="-115" w:type="dxa"/>
        <w:tblBorders>
          <w:top w:val="single" w:sz="4" w:space="0" w:color="000000"/>
          <w:bottom w:val="single" w:sz="4" w:space="0" w:color="000000"/>
        </w:tblBorders>
        <w:tblLayout w:type="fixed"/>
        <w:tblLook w:val="04A0" w:firstRow="1" w:lastRow="0" w:firstColumn="1" w:lastColumn="0" w:noHBand="0" w:noVBand="1"/>
      </w:tblPr>
      <w:tblGrid>
        <w:gridCol w:w="1705"/>
        <w:gridCol w:w="2520"/>
        <w:gridCol w:w="2610"/>
        <w:gridCol w:w="2515"/>
      </w:tblGrid>
      <w:tr w:rsidR="00CF670D" w:rsidRPr="006D1DC0" w14:paraId="6AC8029D" w14:textId="77777777" w:rsidTr="00AC7AB9">
        <w:tc>
          <w:tcPr>
            <w:tcW w:w="1705" w:type="dxa"/>
          </w:tcPr>
          <w:p w14:paraId="5864EB49" w14:textId="77777777" w:rsidR="00CF670D" w:rsidRPr="0063674C" w:rsidRDefault="00CF670D" w:rsidP="00AC7AB9">
            <w:pPr>
              <w:spacing w:line="240" w:lineRule="auto"/>
              <w:rPr>
                <w:rFonts w:ascii="Times New Roman" w:eastAsia="Times New Roman" w:hAnsi="Times New Roman" w:cs="Times New Roman"/>
                <w:color w:val="auto"/>
                <w:sz w:val="24"/>
                <w:szCs w:val="24"/>
              </w:rPr>
            </w:pPr>
            <w:r w:rsidRPr="0063674C">
              <w:rPr>
                <w:rFonts w:ascii="Times New Roman" w:eastAsia="Times New Roman" w:hAnsi="Times New Roman" w:cs="Times New Roman"/>
                <w:color w:val="auto"/>
                <w:sz w:val="24"/>
                <w:szCs w:val="24"/>
              </w:rPr>
              <w:t>Watershed concept</w:t>
            </w:r>
          </w:p>
          <w:p w14:paraId="32A32BC2" w14:textId="77777777" w:rsidR="00F666BE" w:rsidRPr="0063674C" w:rsidRDefault="00F666BE" w:rsidP="00AC7AB9">
            <w:pPr>
              <w:spacing w:line="240" w:lineRule="auto"/>
              <w:rPr>
                <w:rFonts w:ascii="Times New Roman" w:hAnsi="Times New Roman" w:cs="Times New Roman"/>
                <w:color w:val="auto"/>
                <w:sz w:val="24"/>
                <w:szCs w:val="24"/>
              </w:rPr>
            </w:pPr>
          </w:p>
        </w:tc>
        <w:tc>
          <w:tcPr>
            <w:tcW w:w="2520" w:type="dxa"/>
          </w:tcPr>
          <w:p w14:paraId="38D27BF5" w14:textId="77777777" w:rsidR="00CF670D" w:rsidRPr="006D1DC0" w:rsidRDefault="00CF670D" w:rsidP="00AC7AB9">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2</w:t>
            </w:r>
          </w:p>
        </w:tc>
        <w:tc>
          <w:tcPr>
            <w:tcW w:w="2610" w:type="dxa"/>
          </w:tcPr>
          <w:p w14:paraId="7DEA2E9B" w14:textId="77777777" w:rsidR="00CF670D" w:rsidRPr="006D1DC0" w:rsidRDefault="00CF670D" w:rsidP="00AC7AB9">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1</w:t>
            </w:r>
          </w:p>
        </w:tc>
        <w:tc>
          <w:tcPr>
            <w:tcW w:w="2515" w:type="dxa"/>
          </w:tcPr>
          <w:p w14:paraId="1C0AF0E3" w14:textId="77777777" w:rsidR="00CF670D" w:rsidRPr="006D1DC0" w:rsidRDefault="00CF670D" w:rsidP="00AC7AB9">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0</w:t>
            </w:r>
          </w:p>
        </w:tc>
      </w:tr>
      <w:tr w:rsidR="00CF670D" w:rsidRPr="006D1DC0" w14:paraId="125E5638" w14:textId="77777777" w:rsidTr="00AC7AB9">
        <w:tc>
          <w:tcPr>
            <w:tcW w:w="1705" w:type="dxa"/>
          </w:tcPr>
          <w:p w14:paraId="16192C2F" w14:textId="77777777" w:rsidR="00CF670D" w:rsidRPr="0063674C" w:rsidRDefault="00CF670D" w:rsidP="00AC7AB9">
            <w:pPr>
              <w:spacing w:after="120" w:line="240" w:lineRule="auto"/>
              <w:rPr>
                <w:rFonts w:ascii="Times New Roman" w:hAnsi="Times New Roman" w:cs="Times New Roman"/>
                <w:color w:val="auto"/>
                <w:sz w:val="24"/>
                <w:szCs w:val="24"/>
              </w:rPr>
            </w:pPr>
            <w:r w:rsidRPr="0063674C">
              <w:rPr>
                <w:rFonts w:ascii="Times New Roman" w:eastAsia="Times New Roman" w:hAnsi="Times New Roman" w:cs="Times New Roman"/>
                <w:color w:val="auto"/>
                <w:sz w:val="24"/>
                <w:szCs w:val="24"/>
              </w:rPr>
              <w:t>Water flow on the surface</w:t>
            </w:r>
          </w:p>
        </w:tc>
        <w:tc>
          <w:tcPr>
            <w:tcW w:w="2520" w:type="dxa"/>
          </w:tcPr>
          <w:p w14:paraId="5EC0D752"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that elevation divides bodies of water and water flows downhill</w:t>
            </w:r>
            <w:r w:rsidR="00D0485F">
              <w:rPr>
                <w:rFonts w:ascii="Times New Roman" w:eastAsia="Times New Roman" w:hAnsi="Times New Roman" w:cs="Times New Roman"/>
                <w:color w:val="auto"/>
                <w:sz w:val="24"/>
                <w:szCs w:val="24"/>
              </w:rPr>
              <w:t>.</w:t>
            </w:r>
          </w:p>
        </w:tc>
        <w:tc>
          <w:tcPr>
            <w:tcW w:w="2610" w:type="dxa"/>
          </w:tcPr>
          <w:p w14:paraId="2711533C"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Image shows that water flows downhill or elevation divides bodies of water</w:t>
            </w:r>
            <w:r w:rsidR="00D0485F">
              <w:rPr>
                <w:rFonts w:ascii="Times New Roman" w:eastAsia="Times New Roman" w:hAnsi="Times New Roman" w:cs="Times New Roman"/>
                <w:color w:val="auto"/>
                <w:sz w:val="24"/>
                <w:szCs w:val="24"/>
              </w:rPr>
              <w:t>.</w:t>
            </w:r>
          </w:p>
        </w:tc>
        <w:tc>
          <w:tcPr>
            <w:tcW w:w="2515" w:type="dxa"/>
          </w:tcPr>
          <w:p w14:paraId="5EB2F498"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Model does not show water moving on elevation</w:t>
            </w:r>
            <w:r w:rsidR="00D0485F">
              <w:rPr>
                <w:rFonts w:ascii="Times New Roman" w:eastAsia="Times New Roman" w:hAnsi="Times New Roman" w:cs="Times New Roman"/>
                <w:color w:val="auto"/>
                <w:sz w:val="24"/>
                <w:szCs w:val="24"/>
              </w:rPr>
              <w:t>.</w:t>
            </w:r>
          </w:p>
        </w:tc>
      </w:tr>
      <w:tr w:rsidR="00CF670D" w:rsidRPr="006D1DC0" w14:paraId="1C04C178" w14:textId="77777777" w:rsidTr="00AC7AB9">
        <w:tc>
          <w:tcPr>
            <w:tcW w:w="1705" w:type="dxa"/>
          </w:tcPr>
          <w:p w14:paraId="481E6481" w14:textId="77777777" w:rsidR="00CF670D" w:rsidRPr="0063674C" w:rsidRDefault="00CF670D" w:rsidP="00AC7AB9">
            <w:pPr>
              <w:spacing w:after="120" w:line="240" w:lineRule="auto"/>
              <w:rPr>
                <w:rFonts w:ascii="Times New Roman" w:hAnsi="Times New Roman" w:cs="Times New Roman"/>
                <w:color w:val="auto"/>
                <w:sz w:val="24"/>
                <w:szCs w:val="24"/>
              </w:rPr>
            </w:pPr>
            <w:r w:rsidRPr="0063674C">
              <w:rPr>
                <w:rFonts w:ascii="Times New Roman" w:eastAsia="Times New Roman" w:hAnsi="Times New Roman" w:cs="Times New Roman"/>
                <w:color w:val="auto"/>
                <w:sz w:val="24"/>
                <w:szCs w:val="24"/>
              </w:rPr>
              <w:t>Watershed boundaries</w:t>
            </w:r>
          </w:p>
        </w:tc>
        <w:tc>
          <w:tcPr>
            <w:tcW w:w="2520" w:type="dxa"/>
          </w:tcPr>
          <w:p w14:paraId="5102919D"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that elevation serves as a boundary for watersheds.</w:t>
            </w:r>
          </w:p>
        </w:tc>
        <w:tc>
          <w:tcPr>
            <w:tcW w:w="2610" w:type="dxa"/>
          </w:tcPr>
          <w:p w14:paraId="6A990B53"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images show that watersheds have a boundary, but no relationship to elevation is shown.</w:t>
            </w:r>
          </w:p>
        </w:tc>
        <w:tc>
          <w:tcPr>
            <w:tcW w:w="2515" w:type="dxa"/>
          </w:tcPr>
          <w:p w14:paraId="0C546073"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does not include a boundary.</w:t>
            </w:r>
          </w:p>
        </w:tc>
      </w:tr>
      <w:tr w:rsidR="00CF670D" w:rsidRPr="006D1DC0" w14:paraId="19F7E34A" w14:textId="77777777" w:rsidTr="00AC7AB9">
        <w:tc>
          <w:tcPr>
            <w:tcW w:w="1705" w:type="dxa"/>
          </w:tcPr>
          <w:p w14:paraId="7D7EDA14" w14:textId="77777777" w:rsidR="00CF670D" w:rsidRPr="0063674C" w:rsidRDefault="00CF670D" w:rsidP="00AC7AB9">
            <w:pPr>
              <w:spacing w:after="120" w:line="240" w:lineRule="auto"/>
              <w:rPr>
                <w:rFonts w:ascii="Times New Roman" w:hAnsi="Times New Roman" w:cs="Times New Roman"/>
                <w:color w:val="auto"/>
                <w:sz w:val="24"/>
                <w:szCs w:val="24"/>
              </w:rPr>
            </w:pPr>
            <w:r w:rsidRPr="0063674C">
              <w:rPr>
                <w:rFonts w:ascii="Times New Roman" w:eastAsia="Times New Roman" w:hAnsi="Times New Roman" w:cs="Times New Roman"/>
                <w:color w:val="auto"/>
                <w:sz w:val="24"/>
                <w:szCs w:val="24"/>
              </w:rPr>
              <w:t>Nested systems</w:t>
            </w:r>
          </w:p>
        </w:tc>
        <w:tc>
          <w:tcPr>
            <w:tcW w:w="2520" w:type="dxa"/>
          </w:tcPr>
          <w:p w14:paraId="06812808"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describes and shows that watersheds are nested within other watersheds.</w:t>
            </w:r>
          </w:p>
        </w:tc>
        <w:tc>
          <w:tcPr>
            <w:tcW w:w="2610" w:type="dxa"/>
          </w:tcPr>
          <w:p w14:paraId="23E96AA3"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or describes that watersheds are nested within other watersheds.</w:t>
            </w:r>
          </w:p>
        </w:tc>
        <w:tc>
          <w:tcPr>
            <w:tcW w:w="2515" w:type="dxa"/>
          </w:tcPr>
          <w:p w14:paraId="4CACBDBD"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does not show nested watershed systems.</w:t>
            </w:r>
          </w:p>
        </w:tc>
      </w:tr>
      <w:tr w:rsidR="00CF670D" w:rsidRPr="006D1DC0" w14:paraId="0F16B34B" w14:textId="77777777" w:rsidTr="00AC7AB9">
        <w:tc>
          <w:tcPr>
            <w:tcW w:w="1705" w:type="dxa"/>
          </w:tcPr>
          <w:p w14:paraId="55D74960"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Inputs</w:t>
            </w:r>
          </w:p>
        </w:tc>
        <w:tc>
          <w:tcPr>
            <w:tcW w:w="2520" w:type="dxa"/>
          </w:tcPr>
          <w:p w14:paraId="3F26CA42"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multiple sources of water within the watershed.</w:t>
            </w:r>
          </w:p>
        </w:tc>
        <w:tc>
          <w:tcPr>
            <w:tcW w:w="2610" w:type="dxa"/>
          </w:tcPr>
          <w:p w14:paraId="4E2A0C69"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one source of water within the watershed.</w:t>
            </w:r>
          </w:p>
        </w:tc>
        <w:tc>
          <w:tcPr>
            <w:tcW w:w="2515" w:type="dxa"/>
          </w:tcPr>
          <w:p w14:paraId="3E2AE818"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no sources of water.</w:t>
            </w:r>
          </w:p>
        </w:tc>
      </w:tr>
      <w:tr w:rsidR="00CF670D" w:rsidRPr="006D1DC0" w14:paraId="33DA5578" w14:textId="77777777" w:rsidTr="00AC7AB9">
        <w:tc>
          <w:tcPr>
            <w:tcW w:w="1705" w:type="dxa"/>
          </w:tcPr>
          <w:p w14:paraId="74E8FE2A"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Outputs</w:t>
            </w:r>
          </w:p>
        </w:tc>
        <w:tc>
          <w:tcPr>
            <w:tcW w:w="2520" w:type="dxa"/>
          </w:tcPr>
          <w:p w14:paraId="296B7AC2"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water flowing into a body of water (stream, river, or lake) from the land surrounding that body of water.</w:t>
            </w:r>
          </w:p>
        </w:tc>
        <w:tc>
          <w:tcPr>
            <w:tcW w:w="2610" w:type="dxa"/>
          </w:tcPr>
          <w:p w14:paraId="1B5134BA"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shows water flowing from part of the land surrounding a body of water, or part of the body of water with water flowing from all of the land that serves as its source.</w:t>
            </w:r>
          </w:p>
        </w:tc>
        <w:tc>
          <w:tcPr>
            <w:tcW w:w="2515" w:type="dxa"/>
          </w:tcPr>
          <w:p w14:paraId="15608BA7"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does not show a relationship between land and a body of water.</w:t>
            </w:r>
          </w:p>
        </w:tc>
      </w:tr>
      <w:tr w:rsidR="00CF670D" w:rsidRPr="006D1DC0" w14:paraId="437ED2E5" w14:textId="77777777" w:rsidTr="00AC7AB9">
        <w:tc>
          <w:tcPr>
            <w:tcW w:w="1705" w:type="dxa"/>
          </w:tcPr>
          <w:p w14:paraId="5A0DA13A" w14:textId="77777777" w:rsidR="00CF670D" w:rsidRPr="006D1DC0" w:rsidRDefault="00F666BE" w:rsidP="00AC7AB9">
            <w:pPr>
              <w:spacing w:after="120"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Energy/g</w:t>
            </w:r>
            <w:r w:rsidR="00CF670D" w:rsidRPr="006D1DC0">
              <w:rPr>
                <w:rFonts w:ascii="Times New Roman" w:eastAsia="Times New Roman" w:hAnsi="Times New Roman" w:cs="Times New Roman"/>
                <w:color w:val="auto"/>
                <w:sz w:val="24"/>
                <w:szCs w:val="24"/>
              </w:rPr>
              <w:t>ravity</w:t>
            </w:r>
          </w:p>
        </w:tc>
        <w:tc>
          <w:tcPr>
            <w:tcW w:w="2520" w:type="dxa"/>
          </w:tcPr>
          <w:p w14:paraId="57EF1698" w14:textId="77777777" w:rsidR="00CF670D" w:rsidRPr="006D1DC0" w:rsidRDefault="00F666BE" w:rsidP="00AC7AB9">
            <w:pPr>
              <w:spacing w:after="120"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The images describe</w:t>
            </w:r>
            <w:r w:rsidR="0063674C">
              <w:rPr>
                <w:rFonts w:ascii="Times New Roman" w:eastAsia="Times New Roman" w:hAnsi="Times New Roman" w:cs="Times New Roman"/>
                <w:color w:val="auto"/>
                <w:sz w:val="24"/>
                <w:szCs w:val="24"/>
              </w:rPr>
              <w:t xml:space="preserve"> and show</w:t>
            </w:r>
            <w:r w:rsidR="00CF670D" w:rsidRPr="006D1DC0">
              <w:rPr>
                <w:rFonts w:ascii="Times New Roman" w:eastAsia="Times New Roman" w:hAnsi="Times New Roman" w:cs="Times New Roman"/>
                <w:color w:val="auto"/>
                <w:sz w:val="24"/>
                <w:szCs w:val="24"/>
              </w:rPr>
              <w:t xml:space="preserve"> that gravity is a force that moves water from high to low elevation.</w:t>
            </w:r>
          </w:p>
        </w:tc>
        <w:tc>
          <w:tcPr>
            <w:tcW w:w="2610" w:type="dxa"/>
          </w:tcPr>
          <w:p w14:paraId="0A42ADF9"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describes or shows that gravity moves water from high to low elevation.</w:t>
            </w:r>
          </w:p>
        </w:tc>
        <w:tc>
          <w:tcPr>
            <w:tcW w:w="2515" w:type="dxa"/>
          </w:tcPr>
          <w:p w14:paraId="3B18DA63" w14:textId="77777777" w:rsidR="00CF670D" w:rsidRPr="006D1DC0" w:rsidRDefault="00CF670D" w:rsidP="00AC7AB9">
            <w:pPr>
              <w:spacing w:after="120"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The image does not include reference to the role of gravity in the movement of water.</w:t>
            </w:r>
          </w:p>
        </w:tc>
      </w:tr>
    </w:tbl>
    <w:p w14:paraId="736D673E" w14:textId="77777777" w:rsidR="00CF670D" w:rsidRPr="006D1DC0" w:rsidRDefault="00CF670D" w:rsidP="00CF670D">
      <w:pPr>
        <w:spacing w:line="240" w:lineRule="auto"/>
        <w:rPr>
          <w:rFonts w:ascii="Times New Roman" w:hAnsi="Times New Roman" w:cs="Times New Roman"/>
          <w:color w:val="auto"/>
          <w:sz w:val="24"/>
          <w:szCs w:val="24"/>
        </w:rPr>
      </w:pPr>
    </w:p>
    <w:p w14:paraId="471E9D60" w14:textId="77777777" w:rsidR="00CF670D" w:rsidRPr="006D1DC0" w:rsidRDefault="00CF670D" w:rsidP="00CF670D">
      <w:pPr>
        <w:spacing w:line="240" w:lineRule="auto"/>
        <w:rPr>
          <w:rFonts w:ascii="Times New Roman" w:hAnsi="Times New Roman" w:cs="Times New Roman"/>
          <w:color w:val="auto"/>
          <w:sz w:val="24"/>
          <w:szCs w:val="24"/>
        </w:rPr>
      </w:pPr>
    </w:p>
    <w:p w14:paraId="7C883C6B" w14:textId="77777777" w:rsidR="00CF670D" w:rsidRPr="006D1DC0" w:rsidRDefault="00CF670D" w:rsidP="00CF670D">
      <w:pPr>
        <w:spacing w:line="240" w:lineRule="auto"/>
        <w:ind w:hanging="480"/>
        <w:rPr>
          <w:rFonts w:ascii="Times New Roman" w:hAnsi="Times New Roman" w:cs="Times New Roman"/>
          <w:color w:val="auto"/>
          <w:sz w:val="24"/>
          <w:szCs w:val="24"/>
        </w:rPr>
      </w:pPr>
    </w:p>
    <w:p w14:paraId="1182DF31" w14:textId="77777777" w:rsidR="00542DCD" w:rsidRDefault="00542DCD">
      <w:pPr>
        <w:spacing w:after="200"/>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64B91A43" w14:textId="5CBF15DB" w:rsidR="00CF670D" w:rsidRPr="00B655B9" w:rsidRDefault="00542DCD" w:rsidP="00B655B9">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Directions for </w:t>
      </w:r>
      <w:r w:rsidR="00626DC3">
        <w:rPr>
          <w:rFonts w:ascii="Times New Roman" w:hAnsi="Times New Roman" w:cs="Times New Roman"/>
          <w:color w:val="auto"/>
          <w:sz w:val="24"/>
          <w:szCs w:val="24"/>
        </w:rPr>
        <w:t>t</w:t>
      </w:r>
      <w:r>
        <w:rPr>
          <w:rFonts w:ascii="Times New Roman" w:hAnsi="Times New Roman" w:cs="Times New Roman"/>
          <w:color w:val="auto"/>
          <w:sz w:val="24"/>
          <w:szCs w:val="24"/>
        </w:rPr>
        <w:t>eachers:</w:t>
      </w:r>
    </w:p>
    <w:p w14:paraId="2C3176C6" w14:textId="77777777" w:rsidR="00CF670D" w:rsidRPr="006D1DC0" w:rsidRDefault="00BF7C69" w:rsidP="00CF670D">
      <w:pPr>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Worksheet one:</w:t>
      </w:r>
      <w:r w:rsidR="00CF670D" w:rsidRPr="006D1DC0">
        <w:rPr>
          <w:rFonts w:ascii="Times New Roman" w:eastAsia="Times New Roman" w:hAnsi="Times New Roman" w:cs="Times New Roman"/>
          <w:color w:val="auto"/>
          <w:sz w:val="24"/>
          <w:szCs w:val="24"/>
        </w:rPr>
        <w:t xml:space="preserve"> ESRI digital elevation tools</w:t>
      </w:r>
    </w:p>
    <w:p w14:paraId="00A65C21" w14:textId="77777777" w:rsidR="00CF670D" w:rsidRPr="006D1DC0" w:rsidRDefault="00CF670D" w:rsidP="00CF670D">
      <w:pPr>
        <w:spacing w:line="240" w:lineRule="auto"/>
        <w:rPr>
          <w:rFonts w:ascii="Times New Roman" w:hAnsi="Times New Roman" w:cs="Times New Roman"/>
          <w:color w:val="auto"/>
          <w:sz w:val="24"/>
          <w:szCs w:val="24"/>
        </w:rPr>
      </w:pPr>
    </w:p>
    <w:p w14:paraId="7E562D43"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Activity Time: 50–60 minutes</w:t>
      </w:r>
    </w:p>
    <w:p w14:paraId="4B13720A" w14:textId="77777777" w:rsidR="00CF670D" w:rsidRPr="006D1DC0" w:rsidRDefault="00CF670D" w:rsidP="00CF670D">
      <w:pPr>
        <w:spacing w:line="240" w:lineRule="auto"/>
        <w:rPr>
          <w:rFonts w:ascii="Times New Roman" w:hAnsi="Times New Roman" w:cs="Times New Roman"/>
          <w:color w:val="auto"/>
          <w:sz w:val="24"/>
          <w:szCs w:val="24"/>
        </w:rPr>
      </w:pPr>
    </w:p>
    <w:p w14:paraId="440AD441"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Materials (can be adjusted for table groups up to four)</w:t>
      </w:r>
    </w:p>
    <w:p w14:paraId="6E7DADA8" w14:textId="77777777" w:rsidR="00CF670D" w:rsidRPr="006D1DC0" w:rsidRDefault="005767E1" w:rsidP="00CF670D">
      <w:pPr>
        <w:spacing w:line="240" w:lineRule="auto"/>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 c</w:t>
      </w:r>
      <w:r w:rsidR="00CF670D" w:rsidRPr="006D1DC0">
        <w:rPr>
          <w:rFonts w:ascii="Times New Roman" w:eastAsia="Times New Roman" w:hAnsi="Times New Roman" w:cs="Times New Roman"/>
          <w:color w:val="auto"/>
          <w:sz w:val="24"/>
          <w:szCs w:val="24"/>
        </w:rPr>
        <w:t>omputers with internet access</w:t>
      </w:r>
    </w:p>
    <w:p w14:paraId="667C0362" w14:textId="77777777" w:rsidR="00CF670D" w:rsidRPr="006D1DC0" w:rsidRDefault="005767E1" w:rsidP="00CF670D">
      <w:pPr>
        <w:spacing w:line="240" w:lineRule="auto"/>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 w</w:t>
      </w:r>
      <w:r w:rsidR="00CF670D" w:rsidRPr="006D1DC0">
        <w:rPr>
          <w:rFonts w:ascii="Times New Roman" w:eastAsia="Times New Roman" w:hAnsi="Times New Roman" w:cs="Times New Roman"/>
          <w:color w:val="auto"/>
          <w:sz w:val="24"/>
          <w:szCs w:val="24"/>
        </w:rPr>
        <w:t>hiteboard and/or easel for showing and drawing images</w:t>
      </w:r>
    </w:p>
    <w:p w14:paraId="3E9AC275" w14:textId="77777777" w:rsidR="00CF670D" w:rsidRPr="006D1DC0" w:rsidRDefault="00CF670D" w:rsidP="00CF670D">
      <w:pPr>
        <w:spacing w:line="240" w:lineRule="auto"/>
        <w:rPr>
          <w:rFonts w:ascii="Times New Roman" w:hAnsi="Times New Roman" w:cs="Times New Roman"/>
          <w:color w:val="auto"/>
          <w:sz w:val="24"/>
          <w:szCs w:val="24"/>
        </w:rPr>
      </w:pPr>
    </w:p>
    <w:p w14:paraId="5222E602"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Lesson goal: Students use models to analyze data to illustrate that elevation determines the direction of water flow.</w:t>
      </w:r>
    </w:p>
    <w:p w14:paraId="1FDEBCF6" w14:textId="77777777" w:rsidR="00CF670D" w:rsidRPr="006D1DC0" w:rsidRDefault="00CF670D" w:rsidP="00CF670D">
      <w:pPr>
        <w:spacing w:line="240" w:lineRule="auto"/>
        <w:rPr>
          <w:rFonts w:ascii="Times New Roman" w:hAnsi="Times New Roman" w:cs="Times New Roman"/>
          <w:color w:val="auto"/>
          <w:sz w:val="24"/>
          <w:szCs w:val="24"/>
        </w:rPr>
      </w:pPr>
    </w:p>
    <w:p w14:paraId="3F03E1DD" w14:textId="386D6A94" w:rsidR="00CF670D" w:rsidRPr="006D1DC0" w:rsidRDefault="009D281B" w:rsidP="00CF670D">
      <w:pPr>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Activity </w:t>
      </w:r>
      <w:r w:rsidR="00626DC3">
        <w:rPr>
          <w:rFonts w:ascii="Times New Roman" w:eastAsia="Times New Roman" w:hAnsi="Times New Roman" w:cs="Times New Roman"/>
          <w:color w:val="auto"/>
          <w:sz w:val="24"/>
          <w:szCs w:val="24"/>
        </w:rPr>
        <w:t>d</w:t>
      </w:r>
      <w:r w:rsidR="00CF670D" w:rsidRPr="006D1DC0">
        <w:rPr>
          <w:rFonts w:ascii="Times New Roman" w:eastAsia="Times New Roman" w:hAnsi="Times New Roman" w:cs="Times New Roman"/>
          <w:color w:val="auto"/>
          <w:sz w:val="24"/>
          <w:szCs w:val="24"/>
        </w:rPr>
        <w:t>irections</w:t>
      </w:r>
    </w:p>
    <w:p w14:paraId="12FCB37B"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Engage</w:t>
      </w:r>
    </w:p>
    <w:p w14:paraId="037E2125"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 Access the “Terrain Profile” web tool </w:t>
      </w:r>
      <w:r w:rsidRPr="00293D1E">
        <w:rPr>
          <w:rFonts w:ascii="Times New Roman" w:eastAsia="Times New Roman" w:hAnsi="Times New Roman" w:cs="Times New Roman"/>
          <w:color w:val="auto"/>
          <w:sz w:val="24"/>
          <w:szCs w:val="24"/>
        </w:rPr>
        <w:t>(</w:t>
      </w:r>
      <w:r w:rsidRPr="00293D1E">
        <w:rPr>
          <w:rFonts w:ascii="Times New Roman" w:eastAsia="Times New Roman" w:hAnsi="Times New Roman" w:cs="Times New Roman"/>
          <w:i/>
          <w:color w:val="auto"/>
          <w:sz w:val="24"/>
          <w:szCs w:val="24"/>
        </w:rPr>
        <w:t>http://esriurl.com/elevation</w:t>
      </w:r>
      <w:r w:rsidRPr="00293D1E">
        <w:rPr>
          <w:rFonts w:ascii="Times New Roman" w:eastAsia="Times New Roman" w:hAnsi="Times New Roman" w:cs="Times New Roman"/>
          <w:color w:val="auto"/>
          <w:sz w:val="24"/>
          <w:szCs w:val="24"/>
        </w:rPr>
        <w:t xml:space="preserve">) </w:t>
      </w:r>
      <w:r w:rsidRPr="006D1DC0">
        <w:rPr>
          <w:rFonts w:ascii="Times New Roman" w:eastAsia="Times New Roman" w:hAnsi="Times New Roman" w:cs="Times New Roman"/>
          <w:color w:val="auto"/>
          <w:sz w:val="24"/>
          <w:szCs w:val="24"/>
        </w:rPr>
        <w:t xml:space="preserve">and ask students to navigate to a desired geographic location, preferably at the state-level view. </w:t>
      </w:r>
    </w:p>
    <w:p w14:paraId="18CA4968"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2. Have students make predictions, supported by justifications, about which direction the water will flow. In groups or individually, students record their predictions on paper. As a class, students record their predictions on the map projected on the whiteboard.</w:t>
      </w:r>
    </w:p>
    <w:p w14:paraId="236EE0C4" w14:textId="77777777" w:rsidR="00CF670D" w:rsidRPr="006D1DC0" w:rsidRDefault="00CF670D" w:rsidP="00CF670D">
      <w:pPr>
        <w:spacing w:line="240" w:lineRule="auto"/>
        <w:rPr>
          <w:rFonts w:ascii="Times New Roman" w:eastAsia="Times New Roman" w:hAnsi="Times New Roman" w:cs="Times New Roman"/>
          <w:color w:val="auto"/>
          <w:sz w:val="24"/>
          <w:szCs w:val="24"/>
        </w:rPr>
      </w:pPr>
    </w:p>
    <w:p w14:paraId="6FB18BB4"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Experience</w:t>
      </w:r>
    </w:p>
    <w:p w14:paraId="094963B1"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 Identify a major river that is closest to the school and have students navigate to a section of the river that can be easily seen in the window viewer. </w:t>
      </w:r>
    </w:p>
    <w:p w14:paraId="5F8234F9"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2. As a discussion topic, </w:t>
      </w:r>
      <w:r w:rsidR="00D0485F">
        <w:rPr>
          <w:rFonts w:ascii="Times New Roman" w:eastAsia="Times New Roman" w:hAnsi="Times New Roman" w:cs="Times New Roman"/>
          <w:color w:val="auto"/>
          <w:sz w:val="24"/>
          <w:szCs w:val="24"/>
        </w:rPr>
        <w:t>ask</w:t>
      </w:r>
      <w:r w:rsidRPr="006D1DC0">
        <w:rPr>
          <w:rFonts w:ascii="Times New Roman" w:eastAsia="Times New Roman" w:hAnsi="Times New Roman" w:cs="Times New Roman"/>
          <w:color w:val="auto"/>
          <w:sz w:val="24"/>
          <w:szCs w:val="24"/>
        </w:rPr>
        <w:t xml:space="preserve"> students which direction they think that the river flows in that area. Initiate smaller table group discussions first, asking students to use evidence from the maps that might help them to determine the direction of the river flow, then allow for class-wide sharing. </w:t>
      </w:r>
    </w:p>
    <w:p w14:paraId="21370CBA"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3. Activate the elevation tool by clicking on the “Measure” button (located just under the map on the right-hand side, represented by a ruler icon). Once activated, the teacher can click on several locations within the river boundary edge, forming a pathway. A quick double</w:t>
      </w:r>
      <w:r w:rsidR="00D0485F">
        <w:rPr>
          <w:rFonts w:ascii="Times New Roman" w:eastAsia="Times New Roman" w:hAnsi="Times New Roman" w:cs="Times New Roman"/>
          <w:color w:val="auto"/>
          <w:sz w:val="24"/>
          <w:szCs w:val="24"/>
        </w:rPr>
        <w:t>-</w:t>
      </w:r>
      <w:r w:rsidRPr="006D1DC0">
        <w:rPr>
          <w:rFonts w:ascii="Times New Roman" w:eastAsia="Times New Roman" w:hAnsi="Times New Roman" w:cs="Times New Roman"/>
          <w:color w:val="auto"/>
          <w:sz w:val="24"/>
          <w:szCs w:val="24"/>
        </w:rPr>
        <w:t xml:space="preserve">click of the mouse button will complete the measurement pathway and send the information to the lower window to see the elevation profile. </w:t>
      </w:r>
    </w:p>
    <w:p w14:paraId="57EFEDFF"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4. Briefly demonstrate how hovering laterally along the bottom elevation profile window will make the red “X” move in both windows, so as to show the elevation associated with a specific part of the river.</w:t>
      </w:r>
    </w:p>
    <w:p w14:paraId="2A8A32D8"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5. Discuss where the highest elevation is located and the direction toward lower ground, and how that might affect the flow of water </w:t>
      </w:r>
    </w:p>
    <w:p w14:paraId="12CD4ED4"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6. Assign students different rivers within the whole state, asking them to identify the elevation points along the body of water and ultimately which direction the river flows. </w:t>
      </w:r>
    </w:p>
    <w:p w14:paraId="6955E3FE"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7. On the projected map of the state, ask student groups to roughly draw in where the rivers are located and indicate with arrows which direction the water flows. </w:t>
      </w:r>
    </w:p>
    <w:p w14:paraId="1F188455"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8. If time permits, students can draw vertical and horizontal lines across the state to determine the terrain profile and explain how that coincides with the direction of the rivers. </w:t>
      </w:r>
    </w:p>
    <w:p w14:paraId="0A996A6D" w14:textId="77777777" w:rsidR="00CF670D" w:rsidRPr="006D1DC0" w:rsidRDefault="00CF670D" w:rsidP="00CF670D">
      <w:pPr>
        <w:spacing w:line="240" w:lineRule="auto"/>
        <w:rPr>
          <w:rFonts w:ascii="Times New Roman" w:hAnsi="Times New Roman" w:cs="Times New Roman"/>
          <w:color w:val="auto"/>
          <w:sz w:val="24"/>
          <w:szCs w:val="24"/>
        </w:rPr>
      </w:pPr>
    </w:p>
    <w:p w14:paraId="3A949E41"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Summary (Evaluate)</w:t>
      </w:r>
    </w:p>
    <w:p w14:paraId="72880877"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1. Describe the terrain of your state and how that contributes to the flow of water.</w:t>
      </w:r>
    </w:p>
    <w:p w14:paraId="67B9A9CD"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lastRenderedPageBreak/>
        <w:t>2. What new or surprising information did you learn from this activity? (</w:t>
      </w:r>
      <w:r w:rsidRPr="006D1DC0">
        <w:rPr>
          <w:rFonts w:ascii="Times New Roman" w:eastAsia="Times New Roman" w:hAnsi="Times New Roman" w:cs="Times New Roman"/>
          <w:i/>
          <w:color w:val="auto"/>
          <w:sz w:val="24"/>
          <w:szCs w:val="24"/>
        </w:rPr>
        <w:t>Answers will vary, but might include discovering water that does not always flows south (a common misconception); rivers flow to lower elevation like major bodies of water; watersheds will flow into other larger watershed basins; and maps can help determine the boundaries of watersheds using elevation.</w:t>
      </w:r>
      <w:r w:rsidRPr="006D1DC0">
        <w:rPr>
          <w:rFonts w:ascii="Times New Roman" w:eastAsia="Times New Roman" w:hAnsi="Times New Roman" w:cs="Times New Roman"/>
          <w:color w:val="auto"/>
          <w:sz w:val="24"/>
          <w:szCs w:val="24"/>
        </w:rPr>
        <w:t>)</w:t>
      </w:r>
    </w:p>
    <w:p w14:paraId="58B3FEF4" w14:textId="77777777" w:rsidR="00CF670D" w:rsidRPr="006D1DC0" w:rsidRDefault="00CF670D" w:rsidP="00CF670D">
      <w:pPr>
        <w:spacing w:line="240" w:lineRule="auto"/>
        <w:rPr>
          <w:rFonts w:ascii="Times New Roman" w:hAnsi="Times New Roman" w:cs="Times New Roman"/>
          <w:color w:val="auto"/>
          <w:sz w:val="24"/>
          <w:szCs w:val="24"/>
        </w:rPr>
      </w:pPr>
    </w:p>
    <w:p w14:paraId="0C48BC8C"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Application (Explain):</w:t>
      </w:r>
    </w:p>
    <w:p w14:paraId="5D75FB88"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 Where does the water in your river come from? How might the terrain profile affect what flows into your part of the river? </w:t>
      </w:r>
    </w:p>
    <w:p w14:paraId="123F84D9"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2. How can you predict the effects of pollution from a spill in a high elevation area?</w:t>
      </w:r>
    </w:p>
    <w:p w14:paraId="29D836A6" w14:textId="77777777" w:rsidR="00CF670D" w:rsidRPr="006D1DC0" w:rsidRDefault="00CF670D" w:rsidP="00CF670D">
      <w:pPr>
        <w:spacing w:line="240" w:lineRule="auto"/>
        <w:rPr>
          <w:rFonts w:ascii="Times New Roman" w:hAnsi="Times New Roman" w:cs="Times New Roman"/>
          <w:color w:val="auto"/>
          <w:sz w:val="24"/>
          <w:szCs w:val="24"/>
        </w:rPr>
      </w:pPr>
    </w:p>
    <w:p w14:paraId="66B55286" w14:textId="589E887B" w:rsidR="00BF7C69" w:rsidRPr="00B655B9" w:rsidRDefault="009D281B" w:rsidP="00CF670D">
      <w:pPr>
        <w:spacing w:line="240" w:lineRule="auto"/>
        <w:rPr>
          <w:rFonts w:ascii="Times New Roman" w:hAnsi="Times New Roman" w:cs="Times New Roman"/>
          <w:color w:val="auto"/>
          <w:sz w:val="24"/>
          <w:szCs w:val="24"/>
        </w:rPr>
      </w:pPr>
      <w:bookmarkStart w:id="0" w:name="_ujukg8at4svo" w:colFirst="0" w:colLast="0"/>
      <w:bookmarkEnd w:id="0"/>
      <w:r>
        <w:rPr>
          <w:rFonts w:ascii="Times New Roman" w:hAnsi="Times New Roman" w:cs="Times New Roman"/>
          <w:color w:val="auto"/>
          <w:sz w:val="24"/>
          <w:szCs w:val="24"/>
        </w:rPr>
        <w:t xml:space="preserve">Directions for </w:t>
      </w:r>
      <w:r w:rsidR="00626DC3">
        <w:rPr>
          <w:rFonts w:ascii="Times New Roman" w:hAnsi="Times New Roman" w:cs="Times New Roman"/>
          <w:color w:val="auto"/>
          <w:sz w:val="24"/>
          <w:szCs w:val="24"/>
        </w:rPr>
        <w:t>t</w:t>
      </w:r>
      <w:r>
        <w:rPr>
          <w:rFonts w:ascii="Times New Roman" w:hAnsi="Times New Roman" w:cs="Times New Roman"/>
          <w:color w:val="auto"/>
          <w:sz w:val="24"/>
          <w:szCs w:val="24"/>
        </w:rPr>
        <w:t>eachers:</w:t>
      </w:r>
    </w:p>
    <w:p w14:paraId="45FD2A6D" w14:textId="77777777" w:rsidR="00B655B9" w:rsidRDefault="00B655B9" w:rsidP="00CF670D">
      <w:pPr>
        <w:spacing w:line="240" w:lineRule="auto"/>
        <w:rPr>
          <w:rFonts w:ascii="Times New Roman" w:eastAsia="Times New Roman" w:hAnsi="Times New Roman" w:cs="Times New Roman"/>
          <w:color w:val="auto"/>
          <w:sz w:val="24"/>
          <w:szCs w:val="24"/>
        </w:rPr>
      </w:pPr>
    </w:p>
    <w:p w14:paraId="552BBED0" w14:textId="77777777" w:rsidR="00CF670D" w:rsidRDefault="00BF7C69" w:rsidP="00CF670D">
      <w:pPr>
        <w:spacing w:line="240" w:lineRule="auto"/>
        <w:rPr>
          <w:rFonts w:ascii="Times New Roman" w:eastAsia="Times New Roman" w:hAnsi="Times New Roman" w:cs="Times New Roman"/>
          <w:color w:val="auto"/>
          <w:sz w:val="24"/>
          <w:szCs w:val="24"/>
        </w:rPr>
      </w:pPr>
      <w:bookmarkStart w:id="1" w:name="_GoBack"/>
      <w:bookmarkEnd w:id="1"/>
      <w:r>
        <w:rPr>
          <w:rFonts w:ascii="Times New Roman" w:eastAsia="Times New Roman" w:hAnsi="Times New Roman" w:cs="Times New Roman"/>
          <w:color w:val="auto"/>
          <w:sz w:val="24"/>
          <w:szCs w:val="24"/>
        </w:rPr>
        <w:t>Worksheet two</w:t>
      </w:r>
      <w:r w:rsidR="00CF670D" w:rsidRPr="006D1DC0">
        <w:rPr>
          <w:rFonts w:ascii="Times New Roman" w:eastAsia="Times New Roman" w:hAnsi="Times New Roman" w:cs="Times New Roman"/>
          <w:color w:val="auto"/>
          <w:sz w:val="24"/>
          <w:szCs w:val="24"/>
        </w:rPr>
        <w:t>: Creating a clay model</w:t>
      </w:r>
    </w:p>
    <w:p w14:paraId="0A440D21" w14:textId="77777777" w:rsidR="001E52E5" w:rsidRPr="006D1DC0" w:rsidRDefault="001E52E5" w:rsidP="00CF670D">
      <w:pPr>
        <w:spacing w:line="240" w:lineRule="auto"/>
        <w:rPr>
          <w:rFonts w:ascii="Times New Roman" w:hAnsi="Times New Roman" w:cs="Times New Roman"/>
          <w:color w:val="auto"/>
          <w:sz w:val="24"/>
          <w:szCs w:val="24"/>
        </w:rPr>
      </w:pPr>
    </w:p>
    <w:p w14:paraId="6FB85D1D" w14:textId="77777777" w:rsidR="00CF670D" w:rsidRPr="006D1DC0" w:rsidRDefault="00CF670D" w:rsidP="00CF670D">
      <w:pPr>
        <w:spacing w:line="240" w:lineRule="auto"/>
        <w:rPr>
          <w:rFonts w:ascii="Times New Roman" w:hAnsi="Times New Roman" w:cs="Times New Roman"/>
          <w:color w:val="auto"/>
          <w:sz w:val="24"/>
          <w:szCs w:val="24"/>
        </w:rPr>
      </w:pPr>
      <w:bookmarkStart w:id="2" w:name="_gjdgxs" w:colFirst="0" w:colLast="0"/>
      <w:bookmarkEnd w:id="2"/>
      <w:r w:rsidRPr="006D1DC0">
        <w:rPr>
          <w:rFonts w:ascii="Times New Roman" w:eastAsia="Times New Roman" w:hAnsi="Times New Roman" w:cs="Times New Roman"/>
          <w:color w:val="auto"/>
          <w:sz w:val="24"/>
          <w:szCs w:val="24"/>
        </w:rPr>
        <w:t>Activity time: Two class periods of 50–60 minutes</w:t>
      </w:r>
    </w:p>
    <w:p w14:paraId="0ED90F3C" w14:textId="77777777" w:rsidR="00CF670D" w:rsidRPr="006D1DC0" w:rsidRDefault="00CF670D" w:rsidP="00CF670D">
      <w:pPr>
        <w:spacing w:line="240" w:lineRule="auto"/>
        <w:rPr>
          <w:rFonts w:ascii="Times New Roman" w:hAnsi="Times New Roman" w:cs="Times New Roman"/>
          <w:color w:val="auto"/>
          <w:sz w:val="24"/>
          <w:szCs w:val="24"/>
        </w:rPr>
      </w:pPr>
    </w:p>
    <w:p w14:paraId="382A2147" w14:textId="77777777" w:rsidR="00CF670D" w:rsidRPr="006D1DC0" w:rsidRDefault="00CF670D" w:rsidP="00CF670D">
      <w:pPr>
        <w:spacing w:line="240" w:lineRule="auto"/>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Materials (can be adjusted for table groups up to four)</w:t>
      </w:r>
      <w:r w:rsidR="00D0485F">
        <w:rPr>
          <w:rFonts w:ascii="Times New Roman" w:eastAsia="Times New Roman" w:hAnsi="Times New Roman" w:cs="Times New Roman"/>
          <w:color w:val="auto"/>
          <w:sz w:val="24"/>
          <w:szCs w:val="24"/>
        </w:rPr>
        <w:t>:</w:t>
      </w:r>
    </w:p>
    <w:p w14:paraId="434B6846" w14:textId="54E6B2EB"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 modeling clay </w:t>
      </w:r>
      <w:r w:rsidR="00626DC3">
        <w:rPr>
          <w:rFonts w:ascii="Times New Roman" w:eastAsia="Times New Roman" w:hAnsi="Times New Roman" w:cs="Times New Roman"/>
          <w:color w:val="auto"/>
          <w:sz w:val="24"/>
          <w:szCs w:val="24"/>
        </w:rPr>
        <w:t>or play dough</w:t>
      </w:r>
    </w:p>
    <w:p w14:paraId="3EEC2A35" w14:textId="77777777" w:rsidR="00CF670D" w:rsidRPr="006D1DC0" w:rsidRDefault="00CF670D" w:rsidP="00CF670D">
      <w:pPr>
        <w:spacing w:line="240" w:lineRule="auto"/>
        <w:contextualSpacing/>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 clay wire cutter (or sewing thread)</w:t>
      </w:r>
    </w:p>
    <w:p w14:paraId="051C18DC" w14:textId="77777777" w:rsidR="00CF670D" w:rsidRPr="006D1DC0" w:rsidRDefault="00CF670D" w:rsidP="00CF670D">
      <w:pPr>
        <w:spacing w:line="240" w:lineRule="auto"/>
        <w:contextualSpacing/>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 blank laminated sheets of paper (11”</w:t>
      </w:r>
      <w:r w:rsidR="00D0485F" w:rsidRPr="00D0485F">
        <w:t xml:space="preserve"> </w:t>
      </w:r>
      <w:r w:rsidR="00D0485F" w:rsidRPr="00D0485F">
        <w:rPr>
          <w:rFonts w:ascii="Times New Roman" w:eastAsia="Times New Roman" w:hAnsi="Times New Roman" w:cs="Times New Roman"/>
          <w:color w:val="auto"/>
          <w:sz w:val="24"/>
          <w:szCs w:val="24"/>
        </w:rPr>
        <w:t>×</w:t>
      </w:r>
      <w:r w:rsidR="00D0485F">
        <w:rPr>
          <w:rFonts w:ascii="Times New Roman" w:eastAsia="Times New Roman" w:hAnsi="Times New Roman" w:cs="Times New Roman"/>
          <w:color w:val="auto"/>
          <w:sz w:val="24"/>
          <w:szCs w:val="24"/>
        </w:rPr>
        <w:t xml:space="preserve"> </w:t>
      </w:r>
      <w:r w:rsidRPr="006D1DC0">
        <w:rPr>
          <w:rFonts w:ascii="Times New Roman" w:eastAsia="Times New Roman" w:hAnsi="Times New Roman" w:cs="Times New Roman"/>
          <w:color w:val="auto"/>
          <w:sz w:val="24"/>
          <w:szCs w:val="24"/>
        </w:rPr>
        <w:t>17” or larger is best)</w:t>
      </w:r>
    </w:p>
    <w:p w14:paraId="21F26F17" w14:textId="77777777" w:rsidR="00CF670D" w:rsidRPr="006D1DC0" w:rsidRDefault="00996DF8" w:rsidP="00CF670D">
      <w:pPr>
        <w:spacing w:line="240" w:lineRule="auto"/>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dry </w:t>
      </w:r>
      <w:r w:rsidR="00CF670D" w:rsidRPr="006D1DC0">
        <w:rPr>
          <w:rFonts w:ascii="Times New Roman" w:eastAsia="Times New Roman" w:hAnsi="Times New Roman" w:cs="Times New Roman"/>
          <w:color w:val="auto"/>
          <w:sz w:val="24"/>
          <w:szCs w:val="24"/>
        </w:rPr>
        <w:t>erase markers</w:t>
      </w:r>
    </w:p>
    <w:p w14:paraId="6C9C7D8D" w14:textId="77777777" w:rsidR="00CF670D" w:rsidRPr="006D1DC0" w:rsidRDefault="00CF670D" w:rsidP="00CF670D">
      <w:pPr>
        <w:spacing w:line="240" w:lineRule="auto"/>
        <w:contextualSpacing/>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 two meter sticks</w:t>
      </w:r>
    </w:p>
    <w:p w14:paraId="4A896CE7" w14:textId="77777777" w:rsidR="00CF670D" w:rsidRPr="006D1DC0" w:rsidRDefault="00CF670D" w:rsidP="00CF670D">
      <w:pPr>
        <w:spacing w:line="240" w:lineRule="auto"/>
        <w:rPr>
          <w:rFonts w:ascii="Times New Roman" w:hAnsi="Times New Roman" w:cs="Times New Roman"/>
          <w:color w:val="auto"/>
          <w:sz w:val="24"/>
          <w:szCs w:val="24"/>
        </w:rPr>
      </w:pPr>
    </w:p>
    <w:p w14:paraId="1523BC4D"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Directions</w:t>
      </w:r>
    </w:p>
    <w:p w14:paraId="16FB9C68"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 Begin with a discussion by posing a question about which direction water will travel if it lands from a rain cloud onto the ground. Have students consider which factors would influence where the water will go. </w:t>
      </w:r>
    </w:p>
    <w:p w14:paraId="4DAC11BB"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2. With the modeling clay, have groups shape a mountainous area that contains both a “steep” side and a “gradual” side. </w:t>
      </w:r>
    </w:p>
    <w:p w14:paraId="5D310581"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3. Place the model on the laminated sheets and have students trace an outline of the ba</w:t>
      </w:r>
      <w:r w:rsidR="00996DF8">
        <w:rPr>
          <w:rFonts w:ascii="Times New Roman" w:eastAsia="Times New Roman" w:hAnsi="Times New Roman" w:cs="Times New Roman"/>
          <w:color w:val="auto"/>
          <w:sz w:val="24"/>
          <w:szCs w:val="24"/>
        </w:rPr>
        <w:t>se onto the paper with the dry</w:t>
      </w:r>
      <w:r w:rsidR="00D0485F">
        <w:rPr>
          <w:rFonts w:ascii="Times New Roman" w:eastAsia="Times New Roman" w:hAnsi="Times New Roman" w:cs="Times New Roman"/>
          <w:color w:val="auto"/>
          <w:sz w:val="24"/>
          <w:szCs w:val="24"/>
        </w:rPr>
        <w:t>-</w:t>
      </w:r>
      <w:r w:rsidRPr="006D1DC0">
        <w:rPr>
          <w:rFonts w:ascii="Times New Roman" w:eastAsia="Times New Roman" w:hAnsi="Times New Roman" w:cs="Times New Roman"/>
          <w:color w:val="auto"/>
          <w:sz w:val="24"/>
          <w:szCs w:val="24"/>
        </w:rPr>
        <w:t xml:space="preserve">erase marker. </w:t>
      </w:r>
    </w:p>
    <w:p w14:paraId="3CAD0626" w14:textId="689364B4"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4. To ensure accuracy, have students create perpendicular dotted lines with a pencil or sharp object on the surface of the clay model to help maintain the alignment of the layers of the mountain after they are sli</w:t>
      </w:r>
      <w:r w:rsidR="00542DCD">
        <w:rPr>
          <w:rFonts w:ascii="Times New Roman" w:eastAsia="Times New Roman" w:hAnsi="Times New Roman" w:cs="Times New Roman"/>
          <w:color w:val="auto"/>
          <w:sz w:val="24"/>
          <w:szCs w:val="24"/>
        </w:rPr>
        <w:t>c</w:t>
      </w:r>
      <w:r w:rsidRPr="006D1DC0">
        <w:rPr>
          <w:rFonts w:ascii="Times New Roman" w:eastAsia="Times New Roman" w:hAnsi="Times New Roman" w:cs="Times New Roman"/>
          <w:color w:val="auto"/>
          <w:sz w:val="24"/>
          <w:szCs w:val="24"/>
        </w:rPr>
        <w:t>ed. The dots on the dotted line should be numerous so that at least one appea</w:t>
      </w:r>
      <w:r w:rsidR="005F027D">
        <w:rPr>
          <w:rFonts w:ascii="Times New Roman" w:eastAsia="Times New Roman" w:hAnsi="Times New Roman" w:cs="Times New Roman"/>
          <w:color w:val="auto"/>
          <w:sz w:val="24"/>
          <w:szCs w:val="24"/>
        </w:rPr>
        <w:t>rs per layer. Also, use the dry</w:t>
      </w:r>
      <w:r w:rsidR="00D0485F">
        <w:rPr>
          <w:rFonts w:ascii="Times New Roman" w:eastAsia="Times New Roman" w:hAnsi="Times New Roman" w:cs="Times New Roman"/>
          <w:color w:val="auto"/>
          <w:sz w:val="24"/>
          <w:szCs w:val="24"/>
        </w:rPr>
        <w:t>-</w:t>
      </w:r>
      <w:r w:rsidRPr="006D1DC0">
        <w:rPr>
          <w:rFonts w:ascii="Times New Roman" w:eastAsia="Times New Roman" w:hAnsi="Times New Roman" w:cs="Times New Roman"/>
          <w:color w:val="auto"/>
          <w:sz w:val="24"/>
          <w:szCs w:val="24"/>
        </w:rPr>
        <w:t xml:space="preserve">erase markers to make marks on the laminated paper to line up with the perpendicular dotted lines on the clay. </w:t>
      </w:r>
    </w:p>
    <w:p w14:paraId="54D1A2F1"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5. Place two meter sticks on each side of the clay model. Two students should hold down the far edges of the stick. The width of the meter sticks will be the height of the slices of the clay model.</w:t>
      </w:r>
    </w:p>
    <w:p w14:paraId="0964C7CD" w14:textId="6E6C2610"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6. Slice the clay model with the clay wire cutter by carefully moving it laterally back and forth across the top of the meter sticks while slowly pulling </w:t>
      </w:r>
      <w:proofErr w:type="spellStart"/>
      <w:r w:rsidR="00626DC3">
        <w:rPr>
          <w:rFonts w:ascii="Times New Roman" w:eastAsia="Times New Roman" w:hAnsi="Times New Roman" w:cs="Times New Roman"/>
          <w:color w:val="auto"/>
          <w:sz w:val="24"/>
          <w:szCs w:val="24"/>
        </w:rPr>
        <w:t>it</w:t>
      </w:r>
      <w:r w:rsidRPr="006D1DC0">
        <w:rPr>
          <w:rFonts w:ascii="Times New Roman" w:eastAsia="Times New Roman" w:hAnsi="Times New Roman" w:cs="Times New Roman"/>
          <w:color w:val="auto"/>
          <w:sz w:val="24"/>
          <w:szCs w:val="24"/>
        </w:rPr>
        <w:t>toward</w:t>
      </w:r>
      <w:proofErr w:type="spellEnd"/>
      <w:r w:rsidRPr="006D1DC0">
        <w:rPr>
          <w:rFonts w:ascii="Times New Roman" w:eastAsia="Times New Roman" w:hAnsi="Times New Roman" w:cs="Times New Roman"/>
          <w:color w:val="auto"/>
          <w:sz w:val="24"/>
          <w:szCs w:val="24"/>
        </w:rPr>
        <w:t xml:space="preserve"> you. It is critical that the wire is using the meter sticks as a guide for cutting a consistent height through the clay model. </w:t>
      </w:r>
    </w:p>
    <w:p w14:paraId="7A51CB8D"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7. Carefully remove the top layer of the clay model and set it aside temporarily (a student could hold it).</w:t>
      </w:r>
    </w:p>
    <w:p w14:paraId="2EFAD663"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8. Remove the cut bottom layer and place to the side of the laminated sheet. </w:t>
      </w:r>
    </w:p>
    <w:p w14:paraId="67FF58AC"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9. Realign the top layer using the dotted lines to match the perpendicular ones on the laminated sheet. Students will notice that the foundation of the model is smaller. </w:t>
      </w:r>
    </w:p>
    <w:p w14:paraId="49F9ADFA"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lastRenderedPageBreak/>
        <w:t>10. Carefully trace the out</w:t>
      </w:r>
      <w:r w:rsidR="007F059B">
        <w:rPr>
          <w:rFonts w:ascii="Times New Roman" w:eastAsia="Times New Roman" w:hAnsi="Times New Roman" w:cs="Times New Roman"/>
          <w:color w:val="auto"/>
          <w:sz w:val="24"/>
          <w:szCs w:val="24"/>
        </w:rPr>
        <w:t>line of the new base with a dry</w:t>
      </w:r>
      <w:r w:rsidR="00D0485F">
        <w:rPr>
          <w:rFonts w:ascii="Times New Roman" w:eastAsia="Times New Roman" w:hAnsi="Times New Roman" w:cs="Times New Roman"/>
          <w:color w:val="auto"/>
          <w:sz w:val="24"/>
          <w:szCs w:val="24"/>
        </w:rPr>
        <w:t>-</w:t>
      </w:r>
      <w:r w:rsidRPr="006D1DC0">
        <w:rPr>
          <w:rFonts w:ascii="Times New Roman" w:eastAsia="Times New Roman" w:hAnsi="Times New Roman" w:cs="Times New Roman"/>
          <w:color w:val="auto"/>
          <w:sz w:val="24"/>
          <w:szCs w:val="24"/>
        </w:rPr>
        <w:t xml:space="preserve">erase marker, creating a topographic line of higher elevation. </w:t>
      </w:r>
    </w:p>
    <w:p w14:paraId="0A943474"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11. Repeat steps 6</w:t>
      </w:r>
      <w:r w:rsidR="007F059B">
        <w:rPr>
          <w:rFonts w:ascii="Times New Roman" w:eastAsia="Times New Roman" w:hAnsi="Times New Roman" w:cs="Times New Roman"/>
          <w:color w:val="auto"/>
          <w:sz w:val="24"/>
          <w:szCs w:val="24"/>
        </w:rPr>
        <w:t>–</w:t>
      </w:r>
      <w:r w:rsidRPr="006D1DC0">
        <w:rPr>
          <w:rFonts w:ascii="Times New Roman" w:eastAsia="Times New Roman" w:hAnsi="Times New Roman" w:cs="Times New Roman"/>
          <w:color w:val="auto"/>
          <w:sz w:val="24"/>
          <w:szCs w:val="24"/>
        </w:rPr>
        <w:t xml:space="preserve">10 until the clay model is shorter than the width of the meter sticks. Make sure to number each of the layers, in order, on the laminated sheet. </w:t>
      </w:r>
    </w:p>
    <w:p w14:paraId="72ACF771"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12. Reassemble the whole clay model and place it next to the topographic map just created by the outlines. </w:t>
      </w:r>
    </w:p>
    <w:p w14:paraId="709D97D1" w14:textId="77777777" w:rsidR="00CF670D" w:rsidRPr="006D1DC0" w:rsidRDefault="00CF670D" w:rsidP="00CF670D">
      <w:pPr>
        <w:spacing w:line="240" w:lineRule="auto"/>
        <w:rPr>
          <w:rFonts w:ascii="Times New Roman" w:hAnsi="Times New Roman" w:cs="Times New Roman"/>
          <w:color w:val="auto"/>
          <w:sz w:val="24"/>
          <w:szCs w:val="24"/>
        </w:rPr>
      </w:pPr>
    </w:p>
    <w:p w14:paraId="68D6312C"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Summary</w:t>
      </w:r>
    </w:p>
    <w:p w14:paraId="7C2955C0"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1. Describe the patterns you notice in the topographic lines for the different sides of the mountain (steep versus gradual).</w:t>
      </w:r>
    </w:p>
    <w:p w14:paraId="58CB8EC0" w14:textId="77777777" w:rsidR="00CF670D" w:rsidRPr="006D1DC0" w:rsidRDefault="00761E3E" w:rsidP="00CF670D">
      <w:pPr>
        <w:spacing w:line="240" w:lineRule="auto"/>
        <w:contextualSpacing/>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 Compare the 2</w:t>
      </w:r>
      <w:r w:rsidR="00D0485F">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D topographic map to the 3</w:t>
      </w:r>
      <w:r w:rsidR="00D0485F">
        <w:rPr>
          <w:rFonts w:ascii="Times New Roman" w:eastAsia="Times New Roman" w:hAnsi="Times New Roman" w:cs="Times New Roman"/>
          <w:color w:val="auto"/>
          <w:sz w:val="24"/>
          <w:szCs w:val="24"/>
        </w:rPr>
        <w:t>-</w:t>
      </w:r>
      <w:r w:rsidR="00CF670D" w:rsidRPr="006D1DC0">
        <w:rPr>
          <w:rFonts w:ascii="Times New Roman" w:eastAsia="Times New Roman" w:hAnsi="Times New Roman" w:cs="Times New Roman"/>
          <w:color w:val="auto"/>
          <w:sz w:val="24"/>
          <w:szCs w:val="24"/>
        </w:rPr>
        <w:t>D clay model. Write in your own words what a single topographic line represents.</w:t>
      </w:r>
    </w:p>
    <w:p w14:paraId="14303A16"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3. What does the location of the topographic lines relative to one another indicate?</w:t>
      </w:r>
    </w:p>
    <w:p w14:paraId="19312BC5" w14:textId="77777777" w:rsidR="00CF670D" w:rsidRDefault="00CF670D" w:rsidP="00CF670D">
      <w:pPr>
        <w:spacing w:line="240" w:lineRule="auto"/>
        <w:contextualSpacing/>
        <w:rPr>
          <w:rFonts w:ascii="Times New Roman" w:hAnsi="Times New Roman" w:cs="Times New Roman"/>
          <w:color w:val="auto"/>
          <w:sz w:val="24"/>
          <w:szCs w:val="24"/>
        </w:rPr>
      </w:pPr>
      <w:r w:rsidRPr="006D1DC0">
        <w:rPr>
          <w:rFonts w:ascii="Times New Roman" w:eastAsia="Times New Roman" w:hAnsi="Times New Roman" w:cs="Times New Roman"/>
          <w:color w:val="auto"/>
          <w:sz w:val="24"/>
          <w:szCs w:val="24"/>
        </w:rPr>
        <w:t>4. How would your topographic map look different if you changed the height of your slices? Bigger slices? Smaller slices? How would changing the height of your mountain slices change the amount of information on your map?</w:t>
      </w:r>
      <w:r w:rsidRPr="006D1DC0">
        <w:rPr>
          <w:rFonts w:ascii="Times New Roman" w:hAnsi="Times New Roman" w:cs="Times New Roman"/>
          <w:color w:val="auto"/>
          <w:sz w:val="24"/>
          <w:szCs w:val="24"/>
        </w:rPr>
        <w:t xml:space="preserve"> </w:t>
      </w:r>
    </w:p>
    <w:p w14:paraId="0E68ECE0" w14:textId="77777777" w:rsidR="00761E3E" w:rsidRPr="006D1DC0" w:rsidRDefault="00761E3E" w:rsidP="00CF670D">
      <w:pPr>
        <w:spacing w:line="240" w:lineRule="auto"/>
        <w:contextualSpacing/>
        <w:rPr>
          <w:rFonts w:ascii="Times New Roman" w:hAnsi="Times New Roman" w:cs="Times New Roman"/>
          <w:color w:val="auto"/>
          <w:sz w:val="24"/>
          <w:szCs w:val="24"/>
        </w:rPr>
      </w:pPr>
    </w:p>
    <w:p w14:paraId="6A540BB7" w14:textId="77777777" w:rsidR="00CF670D" w:rsidRPr="006D1DC0" w:rsidRDefault="00761E3E" w:rsidP="00CF670D">
      <w:p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Application</w:t>
      </w:r>
    </w:p>
    <w:p w14:paraId="35524A1E" w14:textId="77777777" w:rsidR="00CF670D" w:rsidRPr="006D1DC0" w:rsidRDefault="00CF670D" w:rsidP="00CF670D">
      <w:pPr>
        <w:spacing w:line="240" w:lineRule="auto"/>
        <w:contextualSpacing/>
        <w:rPr>
          <w:rFonts w:ascii="Times New Roman" w:eastAsia="Times New Roman" w:hAnsi="Times New Roman" w:cs="Times New Roman"/>
          <w:color w:val="auto"/>
          <w:sz w:val="24"/>
          <w:szCs w:val="24"/>
        </w:rPr>
      </w:pPr>
      <w:r w:rsidRPr="006D1DC0">
        <w:rPr>
          <w:rFonts w:ascii="Times New Roman" w:eastAsia="Times New Roman" w:hAnsi="Times New Roman" w:cs="Times New Roman"/>
          <w:color w:val="auto"/>
          <w:sz w:val="24"/>
          <w:szCs w:val="24"/>
        </w:rPr>
        <w:t xml:space="preserve">1. Looking at a paper topographic map (or ArcGIS), describe some of the features of an area of the landscape. Be specific about where you are looking on the map, and what evidence exists on the map to support your interpretation. </w:t>
      </w:r>
    </w:p>
    <w:p w14:paraId="30F2242F" w14:textId="77777777" w:rsidR="00CF670D" w:rsidRPr="006D1DC0" w:rsidRDefault="00CF670D" w:rsidP="00CF670D">
      <w:pPr>
        <w:spacing w:line="240" w:lineRule="auto"/>
        <w:rPr>
          <w:rFonts w:ascii="Times New Roman" w:hAnsi="Times New Roman" w:cs="Times New Roman"/>
          <w:color w:val="auto"/>
          <w:sz w:val="24"/>
          <w:szCs w:val="24"/>
        </w:rPr>
      </w:pPr>
    </w:p>
    <w:p w14:paraId="5462FD42" w14:textId="77777777" w:rsidR="00CF670D" w:rsidRPr="006D1DC0" w:rsidRDefault="00CF670D" w:rsidP="00CF670D">
      <w:pPr>
        <w:spacing w:line="240" w:lineRule="auto"/>
        <w:rPr>
          <w:rFonts w:ascii="Times New Roman" w:hAnsi="Times New Roman" w:cs="Times New Roman"/>
          <w:color w:val="auto"/>
          <w:sz w:val="24"/>
          <w:szCs w:val="24"/>
        </w:rPr>
      </w:pPr>
    </w:p>
    <w:p w14:paraId="749AB32D"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hAnsi="Times New Roman" w:cs="Times New Roman"/>
          <w:noProof/>
          <w:color w:val="auto"/>
          <w:sz w:val="24"/>
          <w:szCs w:val="24"/>
        </w:rPr>
        <w:drawing>
          <wp:inline distT="114300" distB="114300" distL="114300" distR="114300" wp14:anchorId="4B5923B6" wp14:editId="35BBEA24">
            <wp:extent cx="6229350" cy="3200400"/>
            <wp:effectExtent l="0" t="0" r="0" b="0"/>
            <wp:docPr id="2" name="image03.png" descr="Figure 1 - ESRI Terrain Profile Tool.png"/>
            <wp:cNvGraphicFramePr/>
            <a:graphic xmlns:a="http://schemas.openxmlformats.org/drawingml/2006/main">
              <a:graphicData uri="http://schemas.openxmlformats.org/drawingml/2006/picture">
                <pic:pic xmlns:pic="http://schemas.openxmlformats.org/drawingml/2006/picture">
                  <pic:nvPicPr>
                    <pic:cNvPr id="0" name="image03.png" descr="Figure 1 - ESRI Terrain Profile Tool.png"/>
                    <pic:cNvPicPr preferRelativeResize="0"/>
                  </pic:nvPicPr>
                  <pic:blipFill>
                    <a:blip r:embed="rId5"/>
                    <a:srcRect/>
                    <a:stretch>
                      <a:fillRect/>
                    </a:stretch>
                  </pic:blipFill>
                  <pic:spPr>
                    <a:xfrm>
                      <a:off x="0" y="0"/>
                      <a:ext cx="6229350" cy="3200400"/>
                    </a:xfrm>
                    <a:prstGeom prst="rect">
                      <a:avLst/>
                    </a:prstGeom>
                    <a:ln/>
                  </pic:spPr>
                </pic:pic>
              </a:graphicData>
            </a:graphic>
          </wp:inline>
        </w:drawing>
      </w:r>
    </w:p>
    <w:p w14:paraId="6DD8BC42" w14:textId="77777777" w:rsidR="00CF670D" w:rsidRPr="006D1DC0" w:rsidRDefault="00CF670D" w:rsidP="00CF670D">
      <w:pPr>
        <w:spacing w:line="240" w:lineRule="auto"/>
        <w:rPr>
          <w:rFonts w:ascii="Times New Roman" w:hAnsi="Times New Roman" w:cs="Times New Roman"/>
          <w:color w:val="auto"/>
          <w:sz w:val="24"/>
          <w:szCs w:val="24"/>
        </w:rPr>
      </w:pPr>
      <w:r w:rsidRPr="006D1DC0">
        <w:rPr>
          <w:rFonts w:ascii="Times New Roman" w:hAnsi="Times New Roman" w:cs="Times New Roman"/>
          <w:noProof/>
          <w:color w:val="auto"/>
          <w:sz w:val="24"/>
          <w:szCs w:val="24"/>
        </w:rPr>
        <w:lastRenderedPageBreak/>
        <w:drawing>
          <wp:inline distT="114300" distB="114300" distL="114300" distR="114300" wp14:anchorId="05122592" wp14:editId="24381840">
            <wp:extent cx="6229350" cy="3136900"/>
            <wp:effectExtent l="0" t="0" r="0" b="0"/>
            <wp:docPr id="1" name="image02.png" descr="Figure 2 ESRI Profile Tool.png"/>
            <wp:cNvGraphicFramePr/>
            <a:graphic xmlns:a="http://schemas.openxmlformats.org/drawingml/2006/main">
              <a:graphicData uri="http://schemas.openxmlformats.org/drawingml/2006/picture">
                <pic:pic xmlns:pic="http://schemas.openxmlformats.org/drawingml/2006/picture">
                  <pic:nvPicPr>
                    <pic:cNvPr id="0" name="image02.png" descr="Figure 2 ESRI Profile Tool.png"/>
                    <pic:cNvPicPr preferRelativeResize="0"/>
                  </pic:nvPicPr>
                  <pic:blipFill>
                    <a:blip r:embed="rId6"/>
                    <a:srcRect/>
                    <a:stretch>
                      <a:fillRect/>
                    </a:stretch>
                  </pic:blipFill>
                  <pic:spPr>
                    <a:xfrm>
                      <a:off x="0" y="0"/>
                      <a:ext cx="6229350" cy="3136900"/>
                    </a:xfrm>
                    <a:prstGeom prst="rect">
                      <a:avLst/>
                    </a:prstGeom>
                    <a:ln/>
                  </pic:spPr>
                </pic:pic>
              </a:graphicData>
            </a:graphic>
          </wp:inline>
        </w:drawing>
      </w:r>
    </w:p>
    <w:p w14:paraId="2EBB1402" w14:textId="77777777" w:rsidR="00CF670D" w:rsidRPr="006D1DC0" w:rsidRDefault="00CF670D" w:rsidP="00CF670D">
      <w:pPr>
        <w:spacing w:line="240" w:lineRule="auto"/>
        <w:rPr>
          <w:rFonts w:ascii="Times New Roman" w:hAnsi="Times New Roman" w:cs="Times New Roman"/>
          <w:color w:val="auto"/>
          <w:sz w:val="24"/>
          <w:szCs w:val="24"/>
        </w:rPr>
      </w:pPr>
    </w:p>
    <w:p w14:paraId="59FB5715" w14:textId="77777777" w:rsidR="00CF670D" w:rsidRPr="006D1DC0" w:rsidRDefault="00CF670D" w:rsidP="00CF670D">
      <w:pPr>
        <w:spacing w:line="240" w:lineRule="auto"/>
        <w:rPr>
          <w:rFonts w:ascii="Times New Roman" w:hAnsi="Times New Roman" w:cs="Times New Roman"/>
          <w:color w:val="auto"/>
          <w:sz w:val="24"/>
          <w:szCs w:val="24"/>
        </w:rPr>
      </w:pPr>
    </w:p>
    <w:p w14:paraId="1A48AFFA" w14:textId="77777777" w:rsidR="00CF670D" w:rsidRPr="006D1DC0" w:rsidRDefault="00CF670D" w:rsidP="00CF670D">
      <w:pPr>
        <w:spacing w:line="240" w:lineRule="auto"/>
        <w:ind w:hanging="480"/>
        <w:rPr>
          <w:rFonts w:ascii="Times New Roman" w:hAnsi="Times New Roman" w:cs="Times New Roman"/>
          <w:color w:val="auto"/>
          <w:sz w:val="24"/>
          <w:szCs w:val="24"/>
        </w:rPr>
      </w:pPr>
    </w:p>
    <w:p w14:paraId="7193BA25" w14:textId="77777777" w:rsidR="002704B8" w:rsidRDefault="00B655B9"/>
    <w:sectPr w:rsidR="002704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Fick">
    <w15:presenceInfo w15:providerId="Windows Live" w15:userId="0b063c0ea0e1cd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70D"/>
    <w:rsid w:val="00057E02"/>
    <w:rsid w:val="001378BD"/>
    <w:rsid w:val="001B3A35"/>
    <w:rsid w:val="001E52E5"/>
    <w:rsid w:val="00260848"/>
    <w:rsid w:val="00293D1E"/>
    <w:rsid w:val="00542DCD"/>
    <w:rsid w:val="00565ACD"/>
    <w:rsid w:val="005767E1"/>
    <w:rsid w:val="005F027D"/>
    <w:rsid w:val="00626DC3"/>
    <w:rsid w:val="0063674C"/>
    <w:rsid w:val="00761E3E"/>
    <w:rsid w:val="007F059B"/>
    <w:rsid w:val="00996DF8"/>
    <w:rsid w:val="009D24BC"/>
    <w:rsid w:val="009D281B"/>
    <w:rsid w:val="00A933EB"/>
    <w:rsid w:val="00B655B9"/>
    <w:rsid w:val="00BF7C69"/>
    <w:rsid w:val="00CF670D"/>
    <w:rsid w:val="00D0485F"/>
    <w:rsid w:val="00F6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6F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670D"/>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7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70D"/>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670D"/>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7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70D"/>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Janna</cp:lastModifiedBy>
  <cp:revision>3</cp:revision>
  <dcterms:created xsi:type="dcterms:W3CDTF">2016-11-28T02:27:00Z</dcterms:created>
  <dcterms:modified xsi:type="dcterms:W3CDTF">2016-11-28T02:27:00Z</dcterms:modified>
</cp:coreProperties>
</file>