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E3" w:rsidRPr="00F767E3" w:rsidRDefault="00F767E3" w:rsidP="00801AF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GoBack"/>
      <w:bookmarkEnd w:id="0"/>
    </w:p>
    <w:p w:rsidR="00F767E3" w:rsidRPr="00F767E3" w:rsidRDefault="00F767E3" w:rsidP="00801AF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801AF7" w:rsidRPr="00F767E3" w:rsidRDefault="00801AF7" w:rsidP="00801AF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F767E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Plumbing line template</w:t>
      </w:r>
    </w:p>
    <w:p w:rsidR="00801AF7" w:rsidRPr="00F767E3" w:rsidRDefault="00801AF7" w:rsidP="00801AF7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801AF7" w:rsidRPr="00F767E3" w:rsidRDefault="00801AF7" w:rsidP="00801AF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C1641" wp14:editId="7AAEBCA3">
            <wp:extent cx="3893820" cy="2918460"/>
            <wp:effectExtent l="0" t="0" r="0" b="0"/>
            <wp:docPr id="1" name="Picture 1" descr="Design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Design boa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F7" w:rsidRPr="00F767E3" w:rsidRDefault="00801AF7" w:rsidP="00801AF7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781750" w:rsidRPr="00F767E3" w:rsidRDefault="00781750" w:rsidP="007817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750" w:rsidRPr="00F767E3" w:rsidRDefault="00F767E3" w:rsidP="0078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color w:val="222222"/>
          <w:sz w:val="24"/>
          <w:szCs w:val="24"/>
        </w:rPr>
        <w:t>Prototype data tables, reflection questions, and r</w:t>
      </w:r>
      <w:r w:rsidR="00781750" w:rsidRPr="00F767E3">
        <w:rPr>
          <w:rFonts w:ascii="Times New Roman" w:eastAsia="Times New Roman" w:hAnsi="Times New Roman" w:cs="Times New Roman"/>
          <w:color w:val="222222"/>
          <w:sz w:val="24"/>
          <w:szCs w:val="24"/>
        </w:rPr>
        <w:t>ubric</w:t>
      </w:r>
    </w:p>
    <w:p w:rsidR="00781750" w:rsidRPr="00F767E3" w:rsidRDefault="00781750" w:rsidP="0078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F767E3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Call the plumber d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>esign</w:t>
      </w:r>
    </w:p>
    <w:p w:rsidR="00781750" w:rsidRPr="00F767E3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t>Below are guiding and reflective questions for students when they are iteratively designing, prototyping</w:t>
      </w:r>
      <w:r w:rsidR="00F767E3" w:rsidRPr="00F767E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t xml:space="preserve"> and testing the system. The data table and questions should be recorded in notebooks and should be duplicated and completed for each prototype.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F767E3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Design c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 xml:space="preserve">riteria 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What are the criteria for your comp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 xml:space="preserve">any’s optimal plumbing system?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What does the “best” plumbing system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 xml:space="preserve"> mean to your company? What will be your trade-offs?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>table,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 xml:space="preserve"> write answers to these questions and use them as a guide whe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 xml:space="preserve">n you are creating your model.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These can change as you make your prototypes.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>Prototype</w:t>
      </w:r>
      <w:r w:rsidR="00C82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B4E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 xml:space="preserve"> Budget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60"/>
        <w:gridCol w:w="3450"/>
      </w:tblGrid>
      <w:tr w:rsidR="00781750" w:rsidRPr="00F767E3" w:rsidTr="003A6D1B">
        <w:trPr>
          <w:trHeight w:val="420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  <w:r w:rsidR="006B4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</w:t>
            </w: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1”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¾”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1”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¾”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1”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¾”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rPr>
          <w:trHeight w:val="420"/>
        </w:trPr>
        <w:tc>
          <w:tcPr>
            <w:tcW w:w="59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6B4EF4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b</w:t>
            </w:r>
            <w:r w:rsidR="00781750"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udget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6B4EF4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Prototype</w:t>
      </w:r>
      <w:r w:rsidR="005D3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 </w:t>
      </w:r>
      <w:r w:rsidR="005D3F32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ressure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781750" w:rsidRPr="00F767E3" w:rsidTr="003A6D1B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Tap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6B4EF4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p</w:t>
            </w:r>
            <w:r w:rsidR="00781750"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ressure (psi)</w:t>
            </w:r>
          </w:p>
        </w:tc>
      </w:tr>
      <w:tr w:rsidR="00781750" w:rsidRPr="00F767E3" w:rsidTr="003A6D1B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1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2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6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>Prototype</w:t>
      </w:r>
      <w:r w:rsidR="005D3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B4EF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 xml:space="preserve"> Photo </w:t>
      </w: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t>(paste it in the space below)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6B4EF4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Prototype</w:t>
      </w:r>
      <w:r w:rsidR="005D3F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 </w:t>
      </w:r>
      <w:r w:rsidR="00781750" w:rsidRPr="00F767E3">
        <w:rPr>
          <w:rFonts w:ascii="Times New Roman" w:eastAsia="Times New Roman" w:hAnsi="Times New Roman" w:cs="Times New Roman"/>
          <w:b/>
          <w:sz w:val="24"/>
          <w:szCs w:val="24"/>
        </w:rPr>
        <w:t>Evaluation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1. P1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 xml:space="preserve"> Could you have a higher pressure at any of the taps? How?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2. P1</w:t>
      </w:r>
      <w:r w:rsidR="006B4EF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 xml:space="preserve"> Could your model cost less? How?</w:t>
      </w:r>
    </w:p>
    <w:p w:rsidR="00781750" w:rsidRPr="00F767E3" w:rsidRDefault="006B4EF4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>P1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 xml:space="preserve"> How is your design better than the very first one that was given to you?</w:t>
      </w:r>
    </w:p>
    <w:p w:rsidR="00781750" w:rsidRPr="00F767E3" w:rsidRDefault="006B4EF4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P1: 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>Look back at your design criteria. Why did you build your prototype this way?</w:t>
      </w:r>
    </w:p>
    <w:p w:rsidR="00781750" w:rsidRPr="00F767E3" w:rsidRDefault="006B4EF4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81750" w:rsidRPr="00F767E3">
        <w:rPr>
          <w:rFonts w:ascii="Times New Roman" w:eastAsia="Times New Roman" w:hAnsi="Times New Roman" w:cs="Times New Roman"/>
          <w:sz w:val="24"/>
          <w:szCs w:val="24"/>
        </w:rPr>
        <w:t>P1: What criteria will you change for your next prototype? Why?</w:t>
      </w:r>
    </w:p>
    <w:p w:rsidR="00781750" w:rsidRPr="00F767E3" w:rsidRDefault="00781750" w:rsidP="0078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t>Copy and paste above for more prototypes.</w:t>
      </w:r>
    </w:p>
    <w:p w:rsidR="00781750" w:rsidRPr="00F767E3" w:rsidRDefault="00781750" w:rsidP="007817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B217C5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design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B217C5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b</w:t>
      </w:r>
      <w:r w:rsidR="00781750" w:rsidRPr="00F767E3">
        <w:rPr>
          <w:rFonts w:ascii="Times New Roman" w:eastAsia="Times New Roman" w:hAnsi="Times New Roman" w:cs="Times New Roman"/>
          <w:b/>
          <w:sz w:val="24"/>
          <w:szCs w:val="24"/>
        </w:rPr>
        <w:t>udget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890"/>
        <w:gridCol w:w="1860"/>
        <w:gridCol w:w="3450"/>
      </w:tblGrid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r w:rsidR="00B217C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 w:rsidR="00B217C5">
              <w:rPr>
                <w:rFonts w:ascii="Times New Roman" w:eastAsia="Times New Roman" w:hAnsi="Times New Roman" w:cs="Times New Roman"/>
                <w:sz w:val="24"/>
                <w:szCs w:val="24"/>
              </w:rPr>
              <w:t>al c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¾”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piece</w:t>
            </w:r>
          </w:p>
        </w:tc>
        <w:tc>
          <w:tcPr>
            <w:tcW w:w="1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1”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¾”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bend</w:t>
            </w:r>
          </w:p>
        </w:tc>
        <w:tc>
          <w:tcPr>
            <w:tcW w:w="1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1”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¾”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½” pipe branch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rPr>
          <w:trHeight w:val="420"/>
        </w:trPr>
        <w:tc>
          <w:tcPr>
            <w:tcW w:w="591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Final </w:t>
            </w:r>
            <w:r w:rsidR="005D3F3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udget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B217C5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p</w:t>
      </w:r>
      <w:r w:rsidR="00781750" w:rsidRPr="00F767E3">
        <w:rPr>
          <w:rFonts w:ascii="Times New Roman" w:eastAsia="Times New Roman" w:hAnsi="Times New Roman" w:cs="Times New Roman"/>
          <w:b/>
          <w:sz w:val="24"/>
          <w:szCs w:val="24"/>
        </w:rPr>
        <w:t>ressure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81750" w:rsidRPr="00F767E3" w:rsidTr="003A6D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B217C5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 p</w:t>
            </w:r>
            <w:r w:rsidR="00781750"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ressure (psi)</w:t>
            </w:r>
          </w:p>
        </w:tc>
      </w:tr>
      <w:tr w:rsidR="00781750" w:rsidRPr="00F767E3" w:rsidTr="003A6D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1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2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50" w:rsidRPr="00F767E3" w:rsidTr="003A6D1B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Tap 3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750" w:rsidRPr="00F767E3" w:rsidRDefault="00781750" w:rsidP="003A6D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>Fi</w:t>
      </w:r>
      <w:r w:rsidR="00B217C5">
        <w:rPr>
          <w:rFonts w:ascii="Times New Roman" w:eastAsia="Times New Roman" w:hAnsi="Times New Roman" w:cs="Times New Roman"/>
          <w:b/>
          <w:sz w:val="24"/>
          <w:szCs w:val="24"/>
        </w:rPr>
        <w:t>nal p</w:t>
      </w:r>
      <w:r w:rsidRPr="00F767E3">
        <w:rPr>
          <w:rFonts w:ascii="Times New Roman" w:eastAsia="Times New Roman" w:hAnsi="Times New Roman" w:cs="Times New Roman"/>
          <w:b/>
          <w:sz w:val="24"/>
          <w:szCs w:val="24"/>
        </w:rPr>
        <w:t xml:space="preserve">hoto </w:t>
      </w: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t>(paste it in the space below)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B217C5" w:rsidP="0078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 a</w:t>
      </w:r>
      <w:r w:rsidR="00781750" w:rsidRPr="00F767E3">
        <w:rPr>
          <w:rFonts w:ascii="Times New Roman" w:eastAsia="Times New Roman" w:hAnsi="Times New Roman" w:cs="Times New Roman"/>
          <w:b/>
          <w:sz w:val="24"/>
          <w:szCs w:val="24"/>
        </w:rPr>
        <w:t>nalysis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0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Final: What worked well in your design?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20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Final: What failed in your design?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420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Final: How did your strategy for creating an optimal design change over the prototypes?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0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Final: Make a sales pitch! Sell your final budget and pressures. Why should your science teacher buy your design?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0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767E3">
        <w:rPr>
          <w:rFonts w:ascii="Times New Roman" w:eastAsia="Times New Roman" w:hAnsi="Times New Roman" w:cs="Times New Roman"/>
          <w:sz w:val="24"/>
          <w:szCs w:val="24"/>
        </w:rPr>
        <w:t>Final: If you were to design your plumbing system again, what changes would you make or what other materials would you use? Why?</w:t>
      </w:r>
    </w:p>
    <w:p w:rsidR="00781750" w:rsidRPr="00F767E3" w:rsidRDefault="00781750" w:rsidP="00781750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0D32AA" w:rsidRDefault="000D32AA" w:rsidP="000D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the plumber design r</w:t>
      </w:r>
      <w:r w:rsidR="00781750" w:rsidRPr="000D32AA">
        <w:rPr>
          <w:rFonts w:ascii="Times New Roman" w:eastAsia="Times New Roman" w:hAnsi="Times New Roman" w:cs="Times New Roman"/>
          <w:sz w:val="24"/>
          <w:szCs w:val="24"/>
        </w:rPr>
        <w:t>ubric</w:t>
      </w:r>
    </w:p>
    <w:p w:rsidR="00781750" w:rsidRPr="00F767E3" w:rsidRDefault="00781750" w:rsidP="00781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  <w:r w:rsidRPr="00F767E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Below is a simplified sample rubric for assessing the work students have done in their company teams while iteratively designing, prototyping, testing, and presenting their system. This rubric is a guide and should be customized based on student abilities and needs</w:t>
      </w:r>
      <w:r w:rsidR="004207B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445"/>
        <w:gridCol w:w="2715"/>
        <w:gridCol w:w="2580"/>
      </w:tblGrid>
      <w:tr w:rsidR="00781750" w:rsidRPr="00F767E3" w:rsidTr="003A6D1B">
        <w:tc>
          <w:tcPr>
            <w:tcW w:w="16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AF260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Below </w:t>
            </w:r>
            <w:r w:rsidR="00AF2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xpectations</w:t>
            </w:r>
          </w:p>
        </w:tc>
        <w:tc>
          <w:tcPr>
            <w:tcW w:w="27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AF2601" w:rsidP="003A6D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 e</w:t>
            </w:r>
            <w:r w:rsidR="00781750"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xpectations</w:t>
            </w:r>
          </w:p>
        </w:tc>
        <w:tc>
          <w:tcPr>
            <w:tcW w:w="25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AF2601" w:rsidP="003A6D1B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Exceeded e</w:t>
            </w:r>
            <w:r w:rsidR="00781750"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xpectations</w:t>
            </w:r>
          </w:p>
        </w:tc>
      </w:tr>
      <w:tr w:rsidR="00781750" w:rsidRPr="00F767E3" w:rsidTr="003A6D1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4562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Plumbing </w:t>
            </w:r>
            <w:r w:rsidR="00456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esign </w:t>
            </w:r>
            <w:r w:rsidR="00456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riteria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defined some of their criteria and trade-offs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It is unclear what they mean by “best” plumbing system.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clearly defined their design criteria and trade-offs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It is clear what their “best” plumbing system is.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has clearly defined their design criteria and trade-offs and </w:t>
            </w:r>
            <w:proofErr w:type="gramStart"/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provided  justification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these based on real-world variables. It is clear what their “best” plumbing system is.</w:t>
            </w:r>
          </w:p>
        </w:tc>
      </w:tr>
      <w:tr w:rsidR="00781750" w:rsidRPr="00F767E3" w:rsidTr="003A6D1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4562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Prototype </w:t>
            </w:r>
            <w:r w:rsidR="00456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valuation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successfully calculated the pressure at taps and the budgets for most of the prototypes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sometimes referenced their design criteria when evaluating their prototypes. They sometimes adjusted their iterative designs or criteria.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successfully calculated the pressure at each tap and the budget for each prototype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referenced their design criteria when evaluating their prototypes and adjusted their iterative designs or criteria accordingly.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successfully calculated the pressure at each tap and the budget for each prototype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company referenced their design criteria when evaluating their prototypes. They carefully considered and referenced their real-world variables for each prototype and adjusted their iterative designs or criteria accordingly. </w:t>
            </w:r>
          </w:p>
        </w:tc>
      </w:tr>
      <w:tr w:rsidR="00781750" w:rsidRPr="00F767E3" w:rsidTr="003A6D1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4562BC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d</w:t>
            </w:r>
            <w:r w:rsidR="00781750"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esign 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There are mistakes in the calculations of the pressure at each tap and in the budget for the final design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final design meets some of their design criteria. Answers to final analysis questions are limited or basic.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successfully calculated the pressure at each tap and the budget for the final design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final design meets their design criteria. Answers to final analysis questions are thoughtful and thorough.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company has successfully calculated the pressure at each tap and the budget for the final design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The final design meets their design criteria. Answers to final analysis questions are in-depth and reference the real-world variables for their system.</w:t>
            </w:r>
          </w:p>
        </w:tc>
      </w:tr>
      <w:tr w:rsidR="00781750" w:rsidRPr="00F767E3" w:rsidTr="003A6D1B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4562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 </w:t>
            </w:r>
            <w:r w:rsidR="00456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F76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itch</w:t>
            </w:r>
          </w:p>
        </w:tc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Pitch references and justifies some of their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design criteria. The final design with pressure 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>and budget is showcased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Most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of the company spoke clearly and answered some questions asked.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3A6D1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Pitch references and justifies design criteria.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final design with pressure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budget is showcased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members of the company spoke clea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>rly and answered questions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1750" w:rsidRPr="00F767E3" w:rsidRDefault="00781750" w:rsidP="004207B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Pitch references and justifies design criteria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relation to the real-world variables for their system. The final design with pressure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budget is showcased</w:t>
            </w:r>
            <w:r w:rsidR="00420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members of the company are engaged, spoke clear</w:t>
            </w:r>
            <w:r w:rsidR="004562BC">
              <w:rPr>
                <w:rFonts w:ascii="Times New Roman" w:eastAsia="Times New Roman" w:hAnsi="Times New Roman" w:cs="Times New Roman"/>
                <w:sz w:val="24"/>
                <w:szCs w:val="24"/>
              </w:rPr>
              <w:t>ly, and answered</w:t>
            </w:r>
            <w:r w:rsidRPr="00F76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1750" w:rsidRPr="00F767E3" w:rsidRDefault="00781750" w:rsidP="00781750">
      <w:pPr>
        <w:rPr>
          <w:rFonts w:ascii="Times New Roman" w:hAnsi="Times New Roman" w:cs="Times New Roman"/>
          <w:sz w:val="24"/>
          <w:szCs w:val="24"/>
        </w:rPr>
      </w:pPr>
    </w:p>
    <w:p w:rsidR="00781750" w:rsidRPr="00F767E3" w:rsidRDefault="00781750" w:rsidP="007817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4B8" w:rsidRPr="00F767E3" w:rsidRDefault="00FC1205">
      <w:pPr>
        <w:rPr>
          <w:rFonts w:ascii="Times New Roman" w:hAnsi="Times New Roman" w:cs="Times New Roman"/>
          <w:sz w:val="24"/>
          <w:szCs w:val="24"/>
        </w:rPr>
      </w:pPr>
    </w:p>
    <w:sectPr w:rsidR="002704B8" w:rsidRPr="00F7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F7"/>
    <w:rsid w:val="00046844"/>
    <w:rsid w:val="000D32AA"/>
    <w:rsid w:val="001C592A"/>
    <w:rsid w:val="00260848"/>
    <w:rsid w:val="004207BF"/>
    <w:rsid w:val="004562BC"/>
    <w:rsid w:val="005D3F32"/>
    <w:rsid w:val="006B4EF4"/>
    <w:rsid w:val="00781750"/>
    <w:rsid w:val="00801AF7"/>
    <w:rsid w:val="00880275"/>
    <w:rsid w:val="00896CE4"/>
    <w:rsid w:val="009D24BC"/>
    <w:rsid w:val="00AF2601"/>
    <w:rsid w:val="00B217C5"/>
    <w:rsid w:val="00C82530"/>
    <w:rsid w:val="00CB6191"/>
    <w:rsid w:val="00F767E3"/>
    <w:rsid w:val="00FC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F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F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Janna</cp:lastModifiedBy>
  <cp:revision>5</cp:revision>
  <dcterms:created xsi:type="dcterms:W3CDTF">2016-09-25T21:44:00Z</dcterms:created>
  <dcterms:modified xsi:type="dcterms:W3CDTF">2016-12-22T16:02:00Z</dcterms:modified>
</cp:coreProperties>
</file>