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0B6" w:rsidRPr="00C650B6" w:rsidRDefault="00C650B6">
      <w:pPr>
        <w:pStyle w:val="Normal1"/>
        <w:rPr>
          <w:i/>
          <w:sz w:val="24"/>
          <w:szCs w:val="20"/>
        </w:rPr>
      </w:pPr>
      <w:r w:rsidRPr="00C650B6">
        <w:rPr>
          <w:i/>
          <w:sz w:val="24"/>
          <w:szCs w:val="20"/>
        </w:rPr>
        <w:t>Directions: Replace the text in [brackets] with your own words. Use your lab findings.</w:t>
      </w:r>
    </w:p>
    <w:p w:rsidR="00C650B6" w:rsidRDefault="00C650B6">
      <w:pPr>
        <w:pStyle w:val="Normal1"/>
        <w:rPr>
          <w:b/>
          <w:sz w:val="24"/>
          <w:szCs w:val="20"/>
        </w:rPr>
      </w:pPr>
    </w:p>
    <w:p w:rsidR="00865EC6" w:rsidRPr="00C650B6" w:rsidRDefault="007B6B89">
      <w:pPr>
        <w:pStyle w:val="Normal1"/>
        <w:rPr>
          <w:sz w:val="24"/>
        </w:rPr>
      </w:pPr>
      <w:r w:rsidRPr="00C650B6">
        <w:rPr>
          <w:b/>
          <w:sz w:val="24"/>
          <w:szCs w:val="20"/>
        </w:rPr>
        <w:t>Section I: Overview of Findings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>This section provides your audience with a snapshot summary of what you discovered in your investigation and how you did the work.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i/>
          <w:sz w:val="24"/>
          <w:szCs w:val="20"/>
        </w:rPr>
        <w:t xml:space="preserve"> 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i/>
          <w:sz w:val="24"/>
          <w:szCs w:val="20"/>
        </w:rPr>
        <w:t>Example with Language Supports: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 xml:space="preserve">The purpose of the lab was to </w:t>
      </w:r>
      <w:r w:rsidRPr="00C650B6">
        <w:rPr>
          <w:i/>
          <w:sz w:val="24"/>
          <w:szCs w:val="20"/>
          <w:u w:val="single"/>
        </w:rPr>
        <w:t>[insert your objective].</w:t>
      </w:r>
      <w:r w:rsidRPr="00C650B6">
        <w:rPr>
          <w:sz w:val="24"/>
          <w:szCs w:val="20"/>
        </w:rPr>
        <w:t xml:space="preserve"> The materials we used for the investigation included: </w:t>
      </w:r>
      <w:r w:rsidRPr="00C650B6">
        <w:rPr>
          <w:i/>
          <w:sz w:val="24"/>
          <w:szCs w:val="20"/>
          <w:u w:val="single"/>
        </w:rPr>
        <w:t>[list your materials]</w:t>
      </w:r>
      <w:r w:rsidRPr="00C650B6">
        <w:rPr>
          <w:i/>
          <w:sz w:val="24"/>
          <w:szCs w:val="20"/>
        </w:rPr>
        <w:t xml:space="preserve">. </w:t>
      </w:r>
      <w:r w:rsidRPr="00C650B6">
        <w:rPr>
          <w:sz w:val="24"/>
          <w:szCs w:val="20"/>
        </w:rPr>
        <w:t xml:space="preserve">We performed the investigation by </w:t>
      </w:r>
      <w:r w:rsidRPr="00C650B6">
        <w:rPr>
          <w:i/>
          <w:sz w:val="24"/>
          <w:szCs w:val="20"/>
          <w:u w:val="single"/>
        </w:rPr>
        <w:t>[summarize in 1 or 2 sentences was you did]</w:t>
      </w:r>
      <w:r w:rsidRPr="00C650B6">
        <w:rPr>
          <w:i/>
          <w:sz w:val="24"/>
          <w:szCs w:val="20"/>
        </w:rPr>
        <w:t>.</w:t>
      </w:r>
      <w:r w:rsidRPr="00C650B6">
        <w:rPr>
          <w:sz w:val="24"/>
          <w:szCs w:val="20"/>
        </w:rPr>
        <w:t xml:space="preserve"> We shared the work by </w:t>
      </w:r>
      <w:r w:rsidRPr="00C650B6">
        <w:rPr>
          <w:i/>
          <w:sz w:val="24"/>
          <w:szCs w:val="20"/>
          <w:u w:val="single"/>
        </w:rPr>
        <w:t>[explain how you shared</w:t>
      </w:r>
      <w:r w:rsidRPr="00C650B6">
        <w:rPr>
          <w:i/>
          <w:sz w:val="24"/>
          <w:szCs w:val="20"/>
        </w:rPr>
        <w:t>].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 xml:space="preserve"> 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b/>
          <w:sz w:val="24"/>
          <w:szCs w:val="20"/>
        </w:rPr>
        <w:t>Section II: Claim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>This section states in one or two sentences the relationship between the variables that you tested OR the identity of an unknown substance.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 xml:space="preserve"> 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i/>
          <w:sz w:val="24"/>
          <w:szCs w:val="20"/>
        </w:rPr>
        <w:t>Example with Language Supports: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 xml:space="preserve">We think that our unknown metal(s) is/are </w:t>
      </w:r>
      <w:r w:rsidRPr="00C650B6">
        <w:rPr>
          <w:i/>
          <w:sz w:val="24"/>
          <w:szCs w:val="20"/>
          <w:u w:val="single"/>
        </w:rPr>
        <w:t>[insert the metal’s name and chemical symbol</w:t>
      </w:r>
      <w:r w:rsidRPr="00C650B6">
        <w:rPr>
          <w:i/>
          <w:sz w:val="24"/>
          <w:szCs w:val="20"/>
        </w:rPr>
        <w:t xml:space="preserve">]. </w:t>
      </w:r>
      <w:r w:rsidRPr="00C650B6">
        <w:rPr>
          <w:sz w:val="24"/>
          <w:szCs w:val="20"/>
        </w:rPr>
        <w:t>We based this claim on our evidence, specifically our calculation of the experimental specific heat</w:t>
      </w:r>
      <w:r w:rsidR="00196759">
        <w:rPr>
          <w:sz w:val="24"/>
          <w:szCs w:val="20"/>
        </w:rPr>
        <w:t xml:space="preserve"> </w:t>
      </w:r>
      <w:r w:rsidR="00196759">
        <w:rPr>
          <w:color w:val="FF0000"/>
          <w:sz w:val="24"/>
          <w:szCs w:val="20"/>
        </w:rPr>
        <w:t>(</w:t>
      </w:r>
      <w:r w:rsidR="002D7E5E">
        <w:rPr>
          <w:color w:val="FF0000"/>
          <w:sz w:val="24"/>
          <w:szCs w:val="20"/>
        </w:rPr>
        <w:t>c</w:t>
      </w:r>
      <w:r w:rsidR="00196759">
        <w:rPr>
          <w:color w:val="FF0000"/>
          <w:sz w:val="24"/>
          <w:szCs w:val="20"/>
        </w:rPr>
        <w:t>)</w:t>
      </w:r>
      <w:r w:rsidRPr="00C650B6">
        <w:rPr>
          <w:sz w:val="24"/>
          <w:szCs w:val="20"/>
        </w:rPr>
        <w:t xml:space="preserve"> of our unknown metal, which was </w:t>
      </w:r>
      <w:r w:rsidRPr="00C650B6">
        <w:rPr>
          <w:i/>
          <w:sz w:val="24"/>
          <w:szCs w:val="20"/>
          <w:u w:val="single"/>
        </w:rPr>
        <w:t xml:space="preserve">[insert your calculated value for </w:t>
      </w:r>
      <w:r w:rsidRPr="002D7E5E">
        <w:rPr>
          <w:i/>
          <w:sz w:val="24"/>
          <w:szCs w:val="20"/>
          <w:u w:val="single"/>
        </w:rPr>
        <w:t xml:space="preserve">c </w:t>
      </w:r>
      <w:r w:rsidRPr="00196759">
        <w:rPr>
          <w:i/>
          <w:strike/>
          <w:sz w:val="24"/>
          <w:szCs w:val="20"/>
          <w:u w:val="single"/>
        </w:rPr>
        <w:t>form</w:t>
      </w:r>
      <w:r w:rsidRPr="00C650B6">
        <w:rPr>
          <w:i/>
          <w:sz w:val="24"/>
          <w:szCs w:val="20"/>
          <w:u w:val="single"/>
        </w:rPr>
        <w:t xml:space="preserve"> </w:t>
      </w:r>
      <w:r w:rsidR="00196759">
        <w:rPr>
          <w:i/>
          <w:color w:val="FF0000"/>
          <w:sz w:val="24"/>
          <w:szCs w:val="20"/>
          <w:u w:val="single"/>
        </w:rPr>
        <w:t xml:space="preserve">from </w:t>
      </w:r>
      <w:r w:rsidRPr="00C650B6">
        <w:rPr>
          <w:i/>
          <w:sz w:val="24"/>
          <w:szCs w:val="20"/>
          <w:u w:val="single"/>
        </w:rPr>
        <w:t>the back side of the lab sheet</w:t>
      </w:r>
      <w:r w:rsidRPr="00C650B6">
        <w:rPr>
          <w:i/>
          <w:sz w:val="24"/>
          <w:szCs w:val="20"/>
        </w:rPr>
        <w:t>].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b/>
          <w:sz w:val="24"/>
          <w:szCs w:val="20"/>
        </w:rPr>
        <w:t xml:space="preserve"> 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b/>
          <w:sz w:val="24"/>
          <w:szCs w:val="20"/>
        </w:rPr>
        <w:t>Section III: Evidence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>This section shows your evidence clearly, which may include a data table, detailed sketches with labels and detailed observations (e.g., sound change, color change, bubbles, etc…)</w:t>
      </w:r>
    </w:p>
    <w:p w:rsidR="00865EC6" w:rsidRPr="00C650B6" w:rsidRDefault="00865EC6">
      <w:pPr>
        <w:pStyle w:val="Normal1"/>
        <w:rPr>
          <w:sz w:val="24"/>
        </w:rPr>
      </w:pPr>
    </w:p>
    <w:p w:rsidR="00865EC6" w:rsidRPr="00C650B6" w:rsidRDefault="007B6B89">
      <w:pPr>
        <w:pStyle w:val="Normal1"/>
        <w:rPr>
          <w:sz w:val="24"/>
        </w:rPr>
      </w:pPr>
      <w:r w:rsidRPr="00C650B6">
        <w:rPr>
          <w:i/>
          <w:sz w:val="24"/>
        </w:rPr>
        <w:t>Example with Language Supports:</w:t>
      </w:r>
    </w:p>
    <w:p w:rsidR="00865EC6" w:rsidRPr="00C650B6" w:rsidRDefault="00C650B6">
      <w:pPr>
        <w:pStyle w:val="Normal1"/>
        <w:rPr>
          <w:sz w:val="24"/>
        </w:rPr>
      </w:pPr>
      <w:r w:rsidRPr="00C650B6">
        <w:rPr>
          <w:sz w:val="24"/>
        </w:rPr>
        <w:t>Data Table of Evidence:</w:t>
      </w:r>
    </w:p>
    <w:tbl>
      <w:tblPr>
        <w:tblStyle w:val="a"/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560"/>
      </w:tblGrid>
      <w:tr w:rsidR="00865EC6" w:rsidRPr="00C650B6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Mass of metal (g)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 xml:space="preserve"> </w:t>
            </w:r>
          </w:p>
        </w:tc>
      </w:tr>
      <w:tr w:rsidR="00865EC6" w:rsidRPr="00C650B6"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Mass of water (g)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 xml:space="preserve"> </w:t>
            </w:r>
          </w:p>
        </w:tc>
      </w:tr>
      <w:tr w:rsidR="00865EC6" w:rsidRPr="00C650B6"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Initial temperature of water (°C)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 xml:space="preserve"> </w:t>
            </w:r>
          </w:p>
        </w:tc>
      </w:tr>
      <w:tr w:rsidR="00865EC6" w:rsidRPr="00C650B6"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Initial temperature of metal (°C)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 xml:space="preserve"> </w:t>
            </w:r>
          </w:p>
        </w:tc>
      </w:tr>
      <w:tr w:rsidR="00865EC6" w:rsidRPr="00C650B6"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Final temperature of water and metal</w:t>
            </w:r>
            <w:r w:rsidR="002D7E5E">
              <w:rPr>
                <w:sz w:val="24"/>
              </w:rPr>
              <w:t xml:space="preserve"> </w:t>
            </w:r>
            <w:r w:rsidRPr="00C650B6">
              <w:rPr>
                <w:sz w:val="24"/>
              </w:rPr>
              <w:t xml:space="preserve"> </w:t>
            </w:r>
            <w:r w:rsidRPr="00C650B6">
              <w:rPr>
                <w:sz w:val="24"/>
              </w:rPr>
              <w:lastRenderedPageBreak/>
              <w:t>(°C)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lastRenderedPageBreak/>
              <w:t xml:space="preserve"> </w:t>
            </w:r>
          </w:p>
        </w:tc>
      </w:tr>
      <w:tr w:rsidR="00865EC6" w:rsidRPr="00C650B6"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lastRenderedPageBreak/>
              <w:t>Specific heat of unknown metal</w:t>
            </w:r>
          </w:p>
          <w:p w:rsidR="00865EC6" w:rsidRPr="00C650B6" w:rsidRDefault="007B6B89" w:rsidP="002D7E5E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c = q/[</w:t>
            </w:r>
            <w:proofErr w:type="spellStart"/>
            <w:r w:rsidRPr="002D7E5E">
              <w:rPr>
                <w:strike/>
                <w:sz w:val="24"/>
              </w:rPr>
              <w:t>m</w:t>
            </w:r>
            <w:r w:rsidRPr="002D7E5E">
              <w:rPr>
                <w:strike/>
                <w:sz w:val="24"/>
                <w:vertAlign w:val="subscript"/>
              </w:rPr>
              <w:t>metal</w:t>
            </w:r>
            <w:r w:rsidRPr="002D7E5E">
              <w:rPr>
                <w:rFonts w:ascii="Impact" w:hAnsi="Impact" w:cs="Impact"/>
                <w:strike/>
                <w:sz w:val="24"/>
              </w:rPr>
              <w:t></w:t>
            </w:r>
            <w:r w:rsidRPr="002D7E5E">
              <w:rPr>
                <w:strike/>
                <w:sz w:val="24"/>
              </w:rPr>
              <w:t>r</w:t>
            </w:r>
            <w:proofErr w:type="spellEnd"/>
            <w:r w:rsidR="002D7E5E" w:rsidRPr="002D7E5E">
              <w:rPr>
                <w:strike/>
                <w:sz w:val="24"/>
              </w:rPr>
              <w:t xml:space="preserve"> </w:t>
            </w:r>
            <w:proofErr w:type="spellStart"/>
            <w:r w:rsidRPr="002D7E5E">
              <w:rPr>
                <w:strike/>
                <w:sz w:val="24"/>
              </w:rPr>
              <w:t>T</w:t>
            </w:r>
            <w:r w:rsidRPr="002D7E5E">
              <w:rPr>
                <w:strike/>
                <w:sz w:val="24"/>
                <w:vertAlign w:val="subscript"/>
              </w:rPr>
              <w:t>metal</w:t>
            </w:r>
            <w:proofErr w:type="spellEnd"/>
            <w:r w:rsidRPr="002D7E5E">
              <w:rPr>
                <w:strike/>
                <w:sz w:val="24"/>
              </w:rPr>
              <w:t xml:space="preserve"> ]</w:t>
            </w:r>
            <w:r w:rsidR="002D7E5E">
              <w:rPr>
                <w:sz w:val="24"/>
              </w:rPr>
              <w:t xml:space="preserve"> </w:t>
            </w:r>
            <w:r w:rsidR="002D7E5E" w:rsidRPr="00C650B6">
              <w:rPr>
                <w:sz w:val="24"/>
              </w:rPr>
              <w:t>q/[</w:t>
            </w:r>
            <w:proofErr w:type="spellStart"/>
            <w:r w:rsidR="002D7E5E" w:rsidRPr="00C650B6">
              <w:rPr>
                <w:sz w:val="24"/>
              </w:rPr>
              <w:t>m</w:t>
            </w:r>
            <w:r w:rsidR="002D7E5E" w:rsidRPr="00C650B6">
              <w:rPr>
                <w:sz w:val="24"/>
                <w:vertAlign w:val="subscript"/>
              </w:rPr>
              <w:t>metal</w:t>
            </w:r>
            <w:proofErr w:type="spellEnd"/>
            <w:r w:rsidR="002D7E5E">
              <w:rPr>
                <w:rFonts w:ascii="Impact" w:hAnsi="Impact" w:cs="Impact"/>
                <w:sz w:val="24"/>
              </w:rPr>
              <w:t xml:space="preserve"> </w:t>
            </w:r>
            <w:r w:rsidR="002D7E5E">
              <w:rPr>
                <w:rFonts w:ascii="Impact" w:hAnsi="Impact" w:cs="Songti SC Black"/>
                <w:sz w:val="24"/>
              </w:rPr>
              <w:t>∆</w:t>
            </w:r>
            <w:proofErr w:type="spellStart"/>
            <w:r w:rsidR="002D7E5E" w:rsidRPr="00C650B6">
              <w:rPr>
                <w:sz w:val="24"/>
              </w:rPr>
              <w:t>T</w:t>
            </w:r>
            <w:r w:rsidR="002D7E5E" w:rsidRPr="00C650B6">
              <w:rPr>
                <w:sz w:val="24"/>
                <w:vertAlign w:val="subscript"/>
              </w:rPr>
              <w:t>metal</w:t>
            </w:r>
            <w:proofErr w:type="spellEnd"/>
            <w:r w:rsidR="002D7E5E" w:rsidRPr="00C650B6">
              <w:rPr>
                <w:sz w:val="24"/>
              </w:rPr>
              <w:t xml:space="preserve"> ]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6" w:rsidRPr="00C650B6" w:rsidRDefault="007B6B89">
            <w:pPr>
              <w:pStyle w:val="Normal1"/>
              <w:widowControl w:val="0"/>
              <w:rPr>
                <w:sz w:val="24"/>
              </w:rPr>
            </w:pPr>
            <w:r w:rsidRPr="00C650B6">
              <w:rPr>
                <w:sz w:val="24"/>
              </w:rPr>
              <w:t>c =</w:t>
            </w:r>
          </w:p>
        </w:tc>
      </w:tr>
    </w:tbl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</w:rPr>
        <w:t xml:space="preserve"> 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b/>
          <w:sz w:val="24"/>
          <w:szCs w:val="20"/>
        </w:rPr>
        <w:t>Section IV: Reasoning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>This section connects your evidence to your claim using analysis (e.g., calculations such as percent error and equations), graphs, logic and established scientific principles.</w:t>
      </w:r>
    </w:p>
    <w:p w:rsidR="00865EC6" w:rsidRPr="00C650B6" w:rsidRDefault="00865EC6">
      <w:pPr>
        <w:pStyle w:val="Normal1"/>
        <w:rPr>
          <w:sz w:val="24"/>
        </w:rPr>
      </w:pPr>
    </w:p>
    <w:p w:rsidR="00865EC6" w:rsidRPr="00C650B6" w:rsidRDefault="007B6B89">
      <w:pPr>
        <w:pStyle w:val="Normal1"/>
        <w:rPr>
          <w:sz w:val="24"/>
        </w:rPr>
      </w:pPr>
      <w:r w:rsidRPr="00C650B6">
        <w:rPr>
          <w:i/>
          <w:sz w:val="24"/>
          <w:szCs w:val="20"/>
        </w:rPr>
        <w:t>Example with Language Supports:</w:t>
      </w:r>
    </w:p>
    <w:p w:rsidR="00865EC6" w:rsidRPr="00C650B6" w:rsidRDefault="007B6B89">
      <w:pPr>
        <w:pStyle w:val="Normal1"/>
        <w:rPr>
          <w:sz w:val="24"/>
        </w:rPr>
      </w:pPr>
      <w:r w:rsidRPr="00C650B6">
        <w:rPr>
          <w:sz w:val="24"/>
          <w:szCs w:val="20"/>
        </w:rPr>
        <w:t>Our evidence [</w:t>
      </w:r>
      <w:r w:rsidRPr="00C650B6">
        <w:rPr>
          <w:i/>
          <w:sz w:val="24"/>
          <w:szCs w:val="20"/>
        </w:rPr>
        <w:t xml:space="preserve">does / does not] </w:t>
      </w:r>
      <w:r w:rsidRPr="00C650B6">
        <w:rPr>
          <w:sz w:val="24"/>
          <w:szCs w:val="20"/>
        </w:rPr>
        <w:t xml:space="preserve">support our claim because the theoretical specific heat value of </w:t>
      </w:r>
      <w:r w:rsidRPr="00C650B6">
        <w:rPr>
          <w:i/>
          <w:sz w:val="24"/>
          <w:szCs w:val="20"/>
          <w:u w:val="single"/>
        </w:rPr>
        <w:t>[our metal’s name]</w:t>
      </w:r>
      <w:r w:rsidRPr="00C650B6">
        <w:rPr>
          <w:sz w:val="24"/>
          <w:szCs w:val="20"/>
        </w:rPr>
        <w:t xml:space="preserve"> is </w:t>
      </w:r>
      <w:r w:rsidRPr="00C650B6">
        <w:rPr>
          <w:i/>
          <w:sz w:val="24"/>
          <w:szCs w:val="20"/>
          <w:u w:val="single"/>
        </w:rPr>
        <w:t xml:space="preserve">[insert theoretical specific heat value from the textbook]. </w:t>
      </w:r>
      <w:r w:rsidRPr="00C650B6">
        <w:rPr>
          <w:sz w:val="24"/>
          <w:szCs w:val="20"/>
        </w:rPr>
        <w:t xml:space="preserve">The percentage of error is </w:t>
      </w:r>
      <w:r w:rsidRPr="00C650B6">
        <w:rPr>
          <w:i/>
          <w:sz w:val="24"/>
          <w:szCs w:val="20"/>
        </w:rPr>
        <w:t>[insert the value that you calculated from the lab sheet].</w:t>
      </w:r>
      <w:r w:rsidRPr="00C650B6">
        <w:rPr>
          <w:sz w:val="24"/>
          <w:szCs w:val="20"/>
        </w:rPr>
        <w:t xml:space="preserve"> This makes sense because </w:t>
      </w:r>
      <w:r w:rsidRPr="00C650B6">
        <w:rPr>
          <w:i/>
          <w:sz w:val="24"/>
          <w:szCs w:val="20"/>
          <w:u w:val="single"/>
        </w:rPr>
        <w:t>[name the relevant scientific law or theory about energy – look in your notes if you need a refresher</w:t>
      </w:r>
      <w:r w:rsidRPr="00C650B6">
        <w:rPr>
          <w:i/>
          <w:sz w:val="24"/>
          <w:szCs w:val="20"/>
        </w:rPr>
        <w:t>]</w:t>
      </w:r>
      <w:r w:rsidRPr="00C650B6">
        <w:rPr>
          <w:sz w:val="24"/>
          <w:szCs w:val="20"/>
        </w:rPr>
        <w:t xml:space="preserve"> tells us </w:t>
      </w:r>
      <w:r w:rsidRPr="00C650B6">
        <w:rPr>
          <w:i/>
          <w:sz w:val="24"/>
          <w:szCs w:val="20"/>
          <w:u w:val="single"/>
        </w:rPr>
        <w:t>[summarize what the law/theory says</w:t>
      </w:r>
      <w:r w:rsidRPr="00C650B6">
        <w:rPr>
          <w:i/>
          <w:sz w:val="24"/>
          <w:szCs w:val="20"/>
        </w:rPr>
        <w:t>].</w:t>
      </w:r>
    </w:p>
    <w:p w:rsidR="00865EC6" w:rsidRPr="00C650B6" w:rsidRDefault="00865EC6">
      <w:pPr>
        <w:pStyle w:val="Normal1"/>
        <w:rPr>
          <w:sz w:val="24"/>
        </w:rPr>
      </w:pPr>
      <w:bookmarkStart w:id="0" w:name="_GoBack"/>
      <w:bookmarkEnd w:id="0"/>
    </w:p>
    <w:sectPr w:rsidR="00865EC6" w:rsidRPr="00C650B6" w:rsidSect="00C65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66" w:rsidRDefault="00B64B66">
      <w:pPr>
        <w:spacing w:line="240" w:lineRule="auto"/>
      </w:pPr>
      <w:r>
        <w:separator/>
      </w:r>
    </w:p>
  </w:endnote>
  <w:endnote w:type="continuationSeparator" w:id="0">
    <w:p w:rsidR="00B64B66" w:rsidRDefault="00B64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ngti SC Black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89" w:rsidRDefault="007B6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6" w:rsidRDefault="007B6B89">
    <w:pPr>
      <w:pStyle w:val="Normal1"/>
      <w:spacing w:line="240" w:lineRule="auto"/>
    </w:pPr>
    <w:r>
      <w:rPr>
        <w:sz w:val="20"/>
        <w:szCs w:val="20"/>
      </w:rPr>
      <w:t xml:space="preserve">Creative Commons Citation: </w:t>
    </w:r>
    <w:proofErr w:type="spellStart"/>
    <w:r>
      <w:rPr>
        <w:sz w:val="20"/>
        <w:szCs w:val="20"/>
      </w:rPr>
      <w:t>Genevive</w:t>
    </w:r>
    <w:proofErr w:type="spellEnd"/>
    <w:r>
      <w:rPr>
        <w:sz w:val="20"/>
        <w:szCs w:val="20"/>
      </w:rPr>
      <w:t xml:space="preserve"> Bjorn, M.Ed., (2017). </w:t>
    </w:r>
    <w:r>
      <w:rPr>
        <w:i/>
        <w:sz w:val="20"/>
        <w:szCs w:val="20"/>
      </w:rPr>
      <w:t>The Science Teacher.</w:t>
    </w:r>
    <w:r>
      <w:rPr>
        <w:sz w:val="20"/>
        <w:szCs w:val="20"/>
      </w:rPr>
      <w:t xml:space="preserve"> Arlington, VA.</w:t>
    </w:r>
  </w:p>
  <w:p w:rsidR="00865EC6" w:rsidRDefault="007B6B89">
    <w:pPr>
      <w:pStyle w:val="Normal1"/>
      <w:spacing w:line="240" w:lineRule="auto"/>
    </w:pPr>
    <w:r>
      <w:rPr>
        <w:i/>
        <w:sz w:val="20"/>
        <w:szCs w:val="20"/>
      </w:rPr>
      <w:t>Sources</w:t>
    </w:r>
    <w:r>
      <w:rPr>
        <w:sz w:val="20"/>
        <w:szCs w:val="20"/>
      </w:rPr>
      <w:t xml:space="preserve">: </w:t>
    </w:r>
  </w:p>
  <w:p w:rsidR="00865EC6" w:rsidRDefault="007B6B89">
    <w:pPr>
      <w:pStyle w:val="Normal1"/>
      <w:numPr>
        <w:ilvl w:val="0"/>
        <w:numId w:val="1"/>
      </w:numPr>
      <w:spacing w:line="240" w:lineRule="auto"/>
      <w:ind w:hanging="360"/>
      <w:contextualSpacing/>
      <w:rPr>
        <w:sz w:val="20"/>
        <w:szCs w:val="20"/>
      </w:rPr>
    </w:pPr>
    <w:proofErr w:type="spellStart"/>
    <w:r>
      <w:rPr>
        <w:sz w:val="20"/>
        <w:szCs w:val="20"/>
      </w:rPr>
      <w:t>Bresser</w:t>
    </w:r>
    <w:proofErr w:type="spellEnd"/>
    <w:r>
      <w:rPr>
        <w:sz w:val="20"/>
        <w:szCs w:val="20"/>
      </w:rPr>
      <w:t xml:space="preserve">, R., </w:t>
    </w:r>
    <w:proofErr w:type="spellStart"/>
    <w:r>
      <w:rPr>
        <w:sz w:val="20"/>
        <w:szCs w:val="20"/>
      </w:rPr>
      <w:t>Melanese</w:t>
    </w:r>
    <w:proofErr w:type="spellEnd"/>
    <w:r>
      <w:rPr>
        <w:sz w:val="20"/>
        <w:szCs w:val="20"/>
      </w:rPr>
      <w:t xml:space="preserve">, K., &amp; </w:t>
    </w:r>
    <w:proofErr w:type="spellStart"/>
    <w:r>
      <w:rPr>
        <w:sz w:val="20"/>
        <w:szCs w:val="20"/>
      </w:rPr>
      <w:t>Sphar</w:t>
    </w:r>
    <w:proofErr w:type="spellEnd"/>
    <w:r>
      <w:rPr>
        <w:sz w:val="20"/>
        <w:szCs w:val="20"/>
      </w:rPr>
      <w:t xml:space="preserve">, C. (2008). </w:t>
    </w:r>
    <w:r>
      <w:rPr>
        <w:i/>
        <w:sz w:val="20"/>
        <w:szCs w:val="20"/>
      </w:rPr>
      <w:t>Supporting English Language Learners in Math Class, Grades K-2</w:t>
    </w:r>
    <w:r>
      <w:rPr>
        <w:sz w:val="20"/>
        <w:szCs w:val="20"/>
      </w:rPr>
      <w:t>. Math Solutions.</w:t>
    </w:r>
  </w:p>
  <w:p w:rsidR="00865EC6" w:rsidRDefault="007B6B89">
    <w:pPr>
      <w:pStyle w:val="Normal1"/>
      <w:numPr>
        <w:ilvl w:val="0"/>
        <w:numId w:val="1"/>
      </w:numPr>
      <w:spacing w:line="240" w:lineRule="auto"/>
      <w:ind w:hanging="360"/>
      <w:contextualSpacing/>
      <w:rPr>
        <w:sz w:val="20"/>
        <w:szCs w:val="20"/>
      </w:rPr>
    </w:pPr>
    <w:r>
      <w:rPr>
        <w:sz w:val="20"/>
        <w:szCs w:val="20"/>
      </w:rPr>
      <w:t xml:space="preserve">S. Michaels, C. O'Conner (2012) </w:t>
    </w:r>
    <w:r>
      <w:rPr>
        <w:i/>
        <w:sz w:val="20"/>
        <w:szCs w:val="20"/>
      </w:rPr>
      <w:t>Talk science primer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TERC, Cambridge, MA. National Research Council (2012). </w:t>
    </w:r>
    <w:r>
      <w:rPr>
        <w:i/>
        <w:sz w:val="20"/>
        <w:szCs w:val="20"/>
      </w:rPr>
      <w:t>A framework for K-12 science education: Practices, crosscutting concepts, and core ideas.</w:t>
    </w:r>
    <w:r>
      <w:rPr>
        <w:sz w:val="20"/>
        <w:szCs w:val="20"/>
      </w:rPr>
      <w:t xml:space="preserve"> Washington, DC: National Academies Press.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89" w:rsidRDefault="007B6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66" w:rsidRDefault="00B64B66">
      <w:pPr>
        <w:spacing w:line="240" w:lineRule="auto"/>
      </w:pPr>
      <w:r>
        <w:separator/>
      </w:r>
    </w:p>
  </w:footnote>
  <w:footnote w:type="continuationSeparator" w:id="0">
    <w:p w:rsidR="00B64B66" w:rsidRDefault="00B64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89" w:rsidRDefault="007B6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6" w:rsidRPr="00C650B6" w:rsidRDefault="00865EC6">
    <w:pPr>
      <w:pStyle w:val="Normal1"/>
      <w:spacing w:line="240" w:lineRule="auto"/>
      <w:jc w:val="center"/>
      <w:rPr>
        <w:sz w:val="24"/>
      </w:rPr>
    </w:pPr>
  </w:p>
  <w:p w:rsidR="007B6B89" w:rsidRDefault="007B6B89">
    <w:pPr>
      <w:pStyle w:val="Normal1"/>
      <w:spacing w:line="240" w:lineRule="auto"/>
      <w:jc w:val="center"/>
      <w:rPr>
        <w:b/>
        <w:sz w:val="24"/>
        <w:szCs w:val="24"/>
      </w:rPr>
    </w:pPr>
    <w:r w:rsidRPr="00C650B6">
      <w:rPr>
        <w:b/>
        <w:sz w:val="24"/>
        <w:szCs w:val="24"/>
      </w:rPr>
      <w:t xml:space="preserve">Intervention to Support Scientific </w:t>
    </w:r>
    <w:r>
      <w:rPr>
        <w:b/>
        <w:sz w:val="24"/>
        <w:szCs w:val="24"/>
      </w:rPr>
      <w:t xml:space="preserve">Lab </w:t>
    </w:r>
    <w:r w:rsidRPr="00C650B6">
      <w:rPr>
        <w:b/>
        <w:sz w:val="24"/>
        <w:szCs w:val="24"/>
      </w:rPr>
      <w:t>Reporting with Literacy Frames</w:t>
    </w:r>
  </w:p>
  <w:p w:rsidR="00865EC6" w:rsidRPr="007B6B89" w:rsidRDefault="007B6B89">
    <w:pPr>
      <w:pStyle w:val="Normal1"/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Example 1: Specific Heat</w:t>
    </w:r>
  </w:p>
  <w:p w:rsidR="00865EC6" w:rsidRPr="007B6B89" w:rsidRDefault="007B6B89">
    <w:pPr>
      <w:pStyle w:val="Normal1"/>
      <w:spacing w:line="240" w:lineRule="auto"/>
      <w:jc w:val="center"/>
      <w:rPr>
        <w:sz w:val="20"/>
        <w:szCs w:val="20"/>
      </w:rPr>
    </w:pPr>
    <w:r w:rsidRPr="007B6B89">
      <w:rPr>
        <w:sz w:val="20"/>
        <w:szCs w:val="20"/>
      </w:rPr>
      <w:t>Creative Commons Citation:</w:t>
    </w:r>
    <w:r>
      <w:rPr>
        <w:sz w:val="20"/>
        <w:szCs w:val="20"/>
      </w:rPr>
      <w:t xml:space="preserve"> </w:t>
    </w:r>
    <w:proofErr w:type="spellStart"/>
    <w:r w:rsidRPr="007B6B89">
      <w:rPr>
        <w:sz w:val="20"/>
        <w:szCs w:val="20"/>
      </w:rPr>
      <w:t>Genevive</w:t>
    </w:r>
    <w:proofErr w:type="spellEnd"/>
    <w:r w:rsidRPr="007B6B89">
      <w:rPr>
        <w:sz w:val="20"/>
        <w:szCs w:val="20"/>
      </w:rPr>
      <w:t xml:space="preserve"> Bjorn, M.Ed., (2017). </w:t>
    </w:r>
    <w:r w:rsidRPr="007B6B89">
      <w:rPr>
        <w:i/>
        <w:sz w:val="20"/>
        <w:szCs w:val="20"/>
      </w:rPr>
      <w:t>The Science Teacher.</w:t>
    </w:r>
    <w:r w:rsidRPr="007B6B89">
      <w:rPr>
        <w:sz w:val="20"/>
        <w:szCs w:val="20"/>
      </w:rPr>
      <w:t xml:space="preserve"> Arlington, VA.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89" w:rsidRDefault="007B6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7B"/>
    <w:multiLevelType w:val="multilevel"/>
    <w:tmpl w:val="05DE76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6"/>
    <w:rsid w:val="00196759"/>
    <w:rsid w:val="002D7E5E"/>
    <w:rsid w:val="007B6B89"/>
    <w:rsid w:val="00865EC6"/>
    <w:rsid w:val="00AD4436"/>
    <w:rsid w:val="00B64B66"/>
    <w:rsid w:val="00C65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36"/>
  </w:style>
  <w:style w:type="paragraph" w:styleId="Heading1">
    <w:name w:val="heading 1"/>
    <w:basedOn w:val="Normal1"/>
    <w:next w:val="Normal1"/>
    <w:rsid w:val="00865E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65E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65E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65E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65E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65E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5EC6"/>
  </w:style>
  <w:style w:type="paragraph" w:styleId="Title">
    <w:name w:val="Title"/>
    <w:basedOn w:val="Normal1"/>
    <w:next w:val="Normal1"/>
    <w:rsid w:val="00865EC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865EC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65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50B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0B6"/>
  </w:style>
  <w:style w:type="paragraph" w:styleId="Footer">
    <w:name w:val="footer"/>
    <w:basedOn w:val="Normal"/>
    <w:link w:val="FooterChar"/>
    <w:uiPriority w:val="99"/>
    <w:semiHidden/>
    <w:unhideWhenUsed/>
    <w:rsid w:val="00C650B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36"/>
  </w:style>
  <w:style w:type="paragraph" w:styleId="Heading1">
    <w:name w:val="heading 1"/>
    <w:basedOn w:val="Normal1"/>
    <w:next w:val="Normal1"/>
    <w:rsid w:val="00865E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65E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65E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65E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65E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65E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5EC6"/>
  </w:style>
  <w:style w:type="paragraph" w:styleId="Title">
    <w:name w:val="Title"/>
    <w:basedOn w:val="Normal1"/>
    <w:next w:val="Normal1"/>
    <w:rsid w:val="00865EC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865EC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65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50B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0B6"/>
  </w:style>
  <w:style w:type="paragraph" w:styleId="Footer">
    <w:name w:val="footer"/>
    <w:basedOn w:val="Normal"/>
    <w:link w:val="FooterChar"/>
    <w:uiPriority w:val="99"/>
    <w:semiHidden/>
    <w:unhideWhenUsed/>
    <w:rsid w:val="00C650B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Company>Bjorn &amp; Associates LLC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Metz</dc:creator>
  <cp:lastModifiedBy>SCM</cp:lastModifiedBy>
  <cp:revision>3</cp:revision>
  <dcterms:created xsi:type="dcterms:W3CDTF">2017-07-18T13:27:00Z</dcterms:created>
  <dcterms:modified xsi:type="dcterms:W3CDTF">2017-07-18T13:38:00Z</dcterms:modified>
</cp:coreProperties>
</file>