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A5" w:rsidRPr="00EE13A5" w:rsidRDefault="00EE13A5" w:rsidP="00EE13A5">
      <w:pPr>
        <w:spacing w:line="480" w:lineRule="auto"/>
        <w:rPr>
          <w:rFonts w:ascii="Times New Roman" w:hAnsi="Times New Roman" w:cs="Times New Roman"/>
          <w:sz w:val="24"/>
          <w:szCs w:val="24"/>
        </w:rPr>
      </w:pPr>
      <w:bookmarkStart w:id="0" w:name="_GoBack"/>
      <w:bookmarkEnd w:id="0"/>
      <w:r w:rsidRPr="00EE13A5">
        <w:rPr>
          <w:rFonts w:ascii="Times New Roman" w:hAnsi="Times New Roman" w:cs="Times New Roman"/>
          <w:sz w:val="24"/>
          <w:szCs w:val="24"/>
        </w:rPr>
        <w:t xml:space="preserve">Activity 2: </w:t>
      </w:r>
      <w:proofErr w:type="spellStart"/>
      <w:r w:rsidRPr="00EE13A5">
        <w:rPr>
          <w:rFonts w:ascii="Times New Roman" w:hAnsi="Times New Roman" w:cs="Times New Roman"/>
          <w:sz w:val="24"/>
          <w:szCs w:val="24"/>
        </w:rPr>
        <w:t>McMush</w:t>
      </w:r>
      <w:proofErr w:type="spellEnd"/>
      <w:r w:rsidRPr="00EE13A5">
        <w:rPr>
          <w:rFonts w:ascii="Times New Roman" w:hAnsi="Times New Roman" w:cs="Times New Roman"/>
          <w:sz w:val="24"/>
          <w:szCs w:val="24"/>
        </w:rPr>
        <w:t xml:space="preserve"> Lab</w:t>
      </w:r>
    </w:p>
    <w:p w:rsidR="00EE13A5" w:rsidRPr="00EE13A5" w:rsidRDefault="00EE13A5" w:rsidP="00EE13A5">
      <w:pPr>
        <w:spacing w:line="480" w:lineRule="auto"/>
        <w:rPr>
          <w:rFonts w:ascii="Times New Roman" w:hAnsi="Times New Roman" w:cs="Times New Roman"/>
          <w:sz w:val="24"/>
          <w:szCs w:val="24"/>
        </w:rPr>
      </w:pPr>
      <w:r w:rsidRPr="00EE13A5">
        <w:rPr>
          <w:rFonts w:ascii="Times New Roman" w:hAnsi="Times New Roman" w:cs="Times New Roman"/>
          <w:sz w:val="24"/>
          <w:szCs w:val="24"/>
        </w:rPr>
        <w:t>(Modified from South Orange and Maplewood School District; see “On the web”)</w:t>
      </w:r>
    </w:p>
    <w:p w:rsidR="00EE13A5" w:rsidRPr="00EE13A5" w:rsidRDefault="00EE13A5" w:rsidP="00EE13A5">
      <w:pPr>
        <w:rPr>
          <w:rFonts w:ascii="Times New Roman" w:hAnsi="Times New Roman" w:cs="Times New Roman"/>
          <w:sz w:val="24"/>
          <w:szCs w:val="24"/>
        </w:rPr>
      </w:pPr>
      <w:r w:rsidRPr="00EE13A5">
        <w:rPr>
          <w:rFonts w:ascii="Times New Roman" w:hAnsi="Times New Roman" w:cs="Times New Roman"/>
          <w:b/>
          <w:sz w:val="24"/>
          <w:szCs w:val="24"/>
        </w:rPr>
        <w:t>Introduction:</w:t>
      </w:r>
      <w:r w:rsidRPr="00EE13A5">
        <w:rPr>
          <w:rFonts w:ascii="Times New Roman" w:hAnsi="Times New Roman" w:cs="Times New Roman"/>
          <w:sz w:val="24"/>
          <w:szCs w:val="24"/>
        </w:rPr>
        <w:t xml:space="preserve"> Carbohydrates include sugars and their polymers. The simplest carbohydrates are the </w:t>
      </w:r>
      <w:proofErr w:type="gramStart"/>
      <w:r w:rsidRPr="006253FE">
        <w:rPr>
          <w:rFonts w:ascii="Times New Roman" w:hAnsi="Times New Roman" w:cs="Times New Roman"/>
          <w:i/>
          <w:sz w:val="24"/>
          <w:szCs w:val="24"/>
        </w:rPr>
        <w:t>monosaccharides</w:t>
      </w:r>
      <w:r w:rsidRPr="00EE13A5">
        <w:rPr>
          <w:rFonts w:ascii="Times New Roman" w:hAnsi="Times New Roman" w:cs="Times New Roman"/>
          <w:sz w:val="24"/>
          <w:szCs w:val="24"/>
        </w:rPr>
        <w:t>,</w:t>
      </w:r>
      <w:proofErr w:type="gramEnd"/>
      <w:r w:rsidRPr="00EE13A5">
        <w:rPr>
          <w:rFonts w:ascii="Times New Roman" w:hAnsi="Times New Roman" w:cs="Times New Roman"/>
          <w:sz w:val="24"/>
          <w:szCs w:val="24"/>
        </w:rPr>
        <w:t xml:space="preserve"> single sugars also known as simple sugars. </w:t>
      </w:r>
      <w:r w:rsidRPr="006253FE">
        <w:rPr>
          <w:rFonts w:ascii="Times New Roman" w:hAnsi="Times New Roman" w:cs="Times New Roman"/>
          <w:i/>
          <w:sz w:val="24"/>
          <w:szCs w:val="24"/>
        </w:rPr>
        <w:t>Disaccharides</w:t>
      </w:r>
      <w:r w:rsidRPr="00EE13A5">
        <w:rPr>
          <w:rFonts w:ascii="Times New Roman" w:hAnsi="Times New Roman" w:cs="Times New Roman"/>
          <w:sz w:val="24"/>
          <w:szCs w:val="24"/>
        </w:rPr>
        <w:t xml:space="preserve"> are double sugars, consisting of two monosaccharides joined by condensation synthesis. The most prevalent disaccharide is </w:t>
      </w:r>
      <w:r w:rsidRPr="006253FE">
        <w:rPr>
          <w:rFonts w:ascii="Times New Roman" w:hAnsi="Times New Roman" w:cs="Times New Roman"/>
          <w:i/>
          <w:sz w:val="24"/>
          <w:szCs w:val="24"/>
        </w:rPr>
        <w:t>sucrose</w:t>
      </w:r>
      <w:r w:rsidRPr="00EE13A5">
        <w:rPr>
          <w:rFonts w:ascii="Times New Roman" w:hAnsi="Times New Roman" w:cs="Times New Roman"/>
          <w:sz w:val="24"/>
          <w:szCs w:val="24"/>
        </w:rPr>
        <w:t>, better known as table sugar. Its two monomers are glucose and fructose.</w:t>
      </w:r>
    </w:p>
    <w:p w:rsidR="00EE13A5" w:rsidRDefault="00EE13A5" w:rsidP="00EE13A5">
      <w:pPr>
        <w:rPr>
          <w:rFonts w:ascii="Times New Roman" w:hAnsi="Times New Roman" w:cs="Times New Roman"/>
          <w:sz w:val="24"/>
          <w:szCs w:val="24"/>
        </w:rPr>
      </w:pPr>
    </w:p>
    <w:p w:rsidR="00EE13A5" w:rsidRPr="00EE13A5" w:rsidRDefault="00EE13A5" w:rsidP="00EE13A5">
      <w:pPr>
        <w:rPr>
          <w:rFonts w:ascii="Times New Roman" w:hAnsi="Times New Roman" w:cs="Times New Roman"/>
          <w:sz w:val="24"/>
          <w:szCs w:val="24"/>
        </w:rPr>
      </w:pPr>
      <w:r w:rsidRPr="00EE13A5">
        <w:rPr>
          <w:rFonts w:ascii="Times New Roman" w:hAnsi="Times New Roman" w:cs="Times New Roman"/>
          <w:sz w:val="24"/>
          <w:szCs w:val="24"/>
        </w:rPr>
        <w:t xml:space="preserve">Proteins account for more than 50% of the dry weight of cells, and they are instrumental in almost everything cells do. When two amino acids are arranged so that the carboxyl group of one is adjacent to the amino group of the other, an enzyme can join the amino acids by means of condensation synthesis, forming a covalent linkage called a </w:t>
      </w:r>
      <w:r w:rsidRPr="006253FE">
        <w:rPr>
          <w:rFonts w:ascii="Times New Roman" w:hAnsi="Times New Roman" w:cs="Times New Roman"/>
          <w:i/>
          <w:sz w:val="24"/>
          <w:szCs w:val="24"/>
        </w:rPr>
        <w:t>peptide bond</w:t>
      </w:r>
      <w:r w:rsidRPr="00EE13A5">
        <w:rPr>
          <w:rFonts w:ascii="Times New Roman" w:hAnsi="Times New Roman" w:cs="Times New Roman"/>
          <w:sz w:val="24"/>
          <w:szCs w:val="24"/>
        </w:rPr>
        <w:t>. A polymer of many amino acids linked by peptide bonds is a polypeptide chain.</w:t>
      </w:r>
    </w:p>
    <w:p w:rsidR="00EE13A5" w:rsidRPr="00EE13A5" w:rsidRDefault="00EE13A5" w:rsidP="00EE13A5">
      <w:pPr>
        <w:rPr>
          <w:rFonts w:ascii="Times New Roman" w:hAnsi="Times New Roman" w:cs="Times New Roman"/>
          <w:sz w:val="24"/>
          <w:szCs w:val="24"/>
        </w:rPr>
      </w:pPr>
    </w:p>
    <w:p w:rsidR="00EE13A5" w:rsidRPr="00EE13A5" w:rsidRDefault="00EE13A5" w:rsidP="00EE13A5">
      <w:pPr>
        <w:rPr>
          <w:rFonts w:ascii="Times New Roman" w:hAnsi="Times New Roman" w:cs="Times New Roman"/>
          <w:sz w:val="24"/>
          <w:szCs w:val="24"/>
        </w:rPr>
      </w:pPr>
      <w:r w:rsidRPr="00EE13A5">
        <w:rPr>
          <w:rFonts w:ascii="Times New Roman" w:hAnsi="Times New Roman" w:cs="Times New Roman"/>
          <w:sz w:val="24"/>
          <w:szCs w:val="24"/>
        </w:rPr>
        <w:t xml:space="preserve">Lipids are a chemically diverse group of compounds that share one important trait: </w:t>
      </w:r>
      <w:r>
        <w:rPr>
          <w:rFonts w:ascii="Times New Roman" w:hAnsi="Times New Roman" w:cs="Times New Roman"/>
          <w:sz w:val="24"/>
          <w:szCs w:val="24"/>
        </w:rPr>
        <w:t>T</w:t>
      </w:r>
      <w:r w:rsidRPr="00EE13A5">
        <w:rPr>
          <w:rFonts w:ascii="Times New Roman" w:hAnsi="Times New Roman" w:cs="Times New Roman"/>
          <w:sz w:val="24"/>
          <w:szCs w:val="24"/>
        </w:rPr>
        <w:t>hey have little or no attraction for water. This hydrophobic behavior of lipids is based on their molecular structure. Although they may have some polar bonds associated with oxygen, lipids consist mostly of hydrocarbon regions with nonpolar bonds. Fats or triglycerides are large molecules constructed from two kinds of smaller molecules: glycerol and fatty acids. Animal fats, in general, are saturated and solidify at room temperature.  Saturated lipids contain single bonds between carbon atoms.  Plant fats are unsaturated, and liquid at room temperature. An unsaturated fatty acid has one or more double bonds, formed by the removal of hydrogen atoms from the carbon skeleton.</w:t>
      </w:r>
    </w:p>
    <w:p w:rsidR="00EE13A5" w:rsidRPr="00EE13A5" w:rsidRDefault="00EE13A5" w:rsidP="00EE13A5">
      <w:pPr>
        <w:rPr>
          <w:rFonts w:ascii="Times New Roman" w:hAnsi="Times New Roman" w:cs="Times New Roman"/>
          <w:sz w:val="24"/>
          <w:szCs w:val="24"/>
        </w:rPr>
      </w:pPr>
    </w:p>
    <w:p w:rsidR="00EE13A5" w:rsidRPr="00EE13A5" w:rsidRDefault="00EE13A5" w:rsidP="00EE13A5">
      <w:pPr>
        <w:rPr>
          <w:rFonts w:ascii="Times New Roman" w:hAnsi="Times New Roman" w:cs="Times New Roman"/>
          <w:sz w:val="24"/>
          <w:szCs w:val="24"/>
        </w:rPr>
      </w:pPr>
      <w:r w:rsidRPr="00EE13A5">
        <w:rPr>
          <w:rFonts w:ascii="Times New Roman" w:hAnsi="Times New Roman" w:cs="Times New Roman"/>
          <w:b/>
          <w:sz w:val="24"/>
          <w:szCs w:val="24"/>
        </w:rPr>
        <w:t>Purpose:</w:t>
      </w:r>
      <w:r w:rsidRPr="00EE13A5">
        <w:rPr>
          <w:rFonts w:ascii="Times New Roman" w:hAnsi="Times New Roman" w:cs="Times New Roman"/>
          <w:sz w:val="24"/>
          <w:szCs w:val="24"/>
        </w:rPr>
        <w:t xml:space="preserve"> In this lab, you will test for specific compounds and then determine if those compounds are present in a mystery meal using chemical indicators.  </w:t>
      </w:r>
    </w:p>
    <w:p w:rsidR="00EE13A5" w:rsidRPr="00EE13A5" w:rsidRDefault="00EE13A5" w:rsidP="00EE13A5">
      <w:pPr>
        <w:rPr>
          <w:rFonts w:ascii="Times New Roman" w:hAnsi="Times New Roman" w:cs="Times New Roman"/>
          <w:sz w:val="24"/>
          <w:szCs w:val="24"/>
        </w:rPr>
      </w:pPr>
    </w:p>
    <w:p w:rsidR="00EE13A5" w:rsidRPr="00EE13A5" w:rsidRDefault="00EE13A5" w:rsidP="00EE13A5">
      <w:pPr>
        <w:rPr>
          <w:rFonts w:ascii="Times New Roman" w:hAnsi="Times New Roman" w:cs="Times New Roman"/>
          <w:b/>
          <w:sz w:val="24"/>
          <w:szCs w:val="24"/>
        </w:rPr>
      </w:pPr>
      <w:r w:rsidRPr="00EE13A5">
        <w:rPr>
          <w:rFonts w:ascii="Times New Roman" w:hAnsi="Times New Roman" w:cs="Times New Roman"/>
          <w:b/>
          <w:sz w:val="24"/>
          <w:szCs w:val="24"/>
        </w:rPr>
        <w:t>Materials:</w:t>
      </w:r>
    </w:p>
    <w:p w:rsidR="00EE13A5" w:rsidRPr="00EE13A5" w:rsidRDefault="00EE13A5" w:rsidP="00EE13A5">
      <w:pPr>
        <w:contextualSpacing/>
        <w:rPr>
          <w:rFonts w:ascii="Times New Roman" w:hAnsi="Times New Roman" w:cs="Times New Roman"/>
          <w:sz w:val="24"/>
          <w:szCs w:val="24"/>
        </w:rPr>
      </w:pPr>
      <w:r w:rsidRPr="00EE13A5">
        <w:rPr>
          <w:rFonts w:ascii="Times New Roman" w:hAnsi="Times New Roman" w:cs="Times New Roman"/>
          <w:sz w:val="24"/>
          <w:szCs w:val="24"/>
        </w:rPr>
        <w:tab/>
        <w:t>Mystery Mush</w:t>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t>Test Tube Clamp</w:t>
      </w:r>
      <w:r w:rsidRPr="00EE13A5">
        <w:rPr>
          <w:rFonts w:ascii="Times New Roman" w:hAnsi="Times New Roman" w:cs="Times New Roman"/>
          <w:sz w:val="24"/>
          <w:szCs w:val="24"/>
        </w:rPr>
        <w:tab/>
      </w:r>
      <w:r w:rsidRPr="00EE13A5">
        <w:rPr>
          <w:rFonts w:ascii="Times New Roman" w:hAnsi="Times New Roman" w:cs="Times New Roman"/>
          <w:sz w:val="24"/>
          <w:szCs w:val="24"/>
        </w:rPr>
        <w:tab/>
        <w:t>Graduated Cylinder</w:t>
      </w:r>
    </w:p>
    <w:p w:rsidR="00EE13A5" w:rsidRPr="00EE13A5" w:rsidRDefault="00EE13A5" w:rsidP="00EE13A5">
      <w:pPr>
        <w:contextualSpacing/>
        <w:rPr>
          <w:rFonts w:ascii="Times New Roman" w:hAnsi="Times New Roman" w:cs="Times New Roman"/>
          <w:sz w:val="24"/>
          <w:szCs w:val="24"/>
        </w:rPr>
      </w:pPr>
      <w:r w:rsidRPr="00EE13A5">
        <w:rPr>
          <w:rFonts w:ascii="Times New Roman" w:hAnsi="Times New Roman" w:cs="Times New Roman"/>
          <w:sz w:val="24"/>
          <w:szCs w:val="24"/>
        </w:rPr>
        <w:tab/>
        <w:t>Beaker</w:t>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t>Hot Plate</w:t>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t>Test tube/rack</w:t>
      </w:r>
      <w:r w:rsidRPr="00EE13A5">
        <w:rPr>
          <w:rFonts w:ascii="Times New Roman" w:hAnsi="Times New Roman" w:cs="Times New Roman"/>
          <w:sz w:val="24"/>
          <w:szCs w:val="24"/>
        </w:rPr>
        <w:tab/>
      </w:r>
    </w:p>
    <w:p w:rsidR="00EE13A5" w:rsidRPr="00EE13A5" w:rsidRDefault="00EE13A5" w:rsidP="00EE13A5">
      <w:pPr>
        <w:contextualSpacing/>
        <w:rPr>
          <w:rFonts w:ascii="Times New Roman" w:hAnsi="Times New Roman" w:cs="Times New Roman"/>
          <w:sz w:val="24"/>
          <w:szCs w:val="24"/>
        </w:rPr>
      </w:pPr>
      <w:r w:rsidRPr="00EE13A5">
        <w:rPr>
          <w:rFonts w:ascii="Times New Roman" w:hAnsi="Times New Roman" w:cs="Times New Roman"/>
          <w:sz w:val="24"/>
          <w:szCs w:val="24"/>
        </w:rPr>
        <w:tab/>
        <w:t>Biuret Solution</w:t>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t>Iodine Solution</w:t>
      </w:r>
      <w:r w:rsidRPr="00EE13A5">
        <w:rPr>
          <w:rFonts w:ascii="Times New Roman" w:hAnsi="Times New Roman" w:cs="Times New Roman"/>
          <w:sz w:val="24"/>
          <w:szCs w:val="24"/>
        </w:rPr>
        <w:tab/>
      </w:r>
      <w:r w:rsidRPr="00EE13A5">
        <w:rPr>
          <w:rFonts w:ascii="Times New Roman" w:hAnsi="Times New Roman" w:cs="Times New Roman"/>
          <w:sz w:val="24"/>
          <w:szCs w:val="24"/>
        </w:rPr>
        <w:tab/>
      </w:r>
      <w:r w:rsidRPr="00EE13A5">
        <w:rPr>
          <w:rFonts w:ascii="Times New Roman" w:hAnsi="Times New Roman" w:cs="Times New Roman"/>
          <w:sz w:val="24"/>
          <w:szCs w:val="24"/>
        </w:rPr>
        <w:tab/>
        <w:t>Benedict’s Solution</w:t>
      </w:r>
    </w:p>
    <w:p w:rsidR="00EE13A5" w:rsidRPr="00EE13A5" w:rsidRDefault="00EE13A5" w:rsidP="00EE13A5">
      <w:pPr>
        <w:ind w:left="630" w:firstLine="90"/>
        <w:contextualSpacing/>
        <w:rPr>
          <w:rFonts w:ascii="Times New Roman" w:hAnsi="Times New Roman" w:cs="Times New Roman"/>
          <w:sz w:val="24"/>
          <w:szCs w:val="24"/>
        </w:rPr>
      </w:pPr>
      <w:r w:rsidRPr="00EE13A5">
        <w:rPr>
          <w:rFonts w:ascii="Times New Roman" w:hAnsi="Times New Roman" w:cs="Times New Roman"/>
          <w:sz w:val="24"/>
          <w:szCs w:val="24"/>
        </w:rPr>
        <w:t>Known solutions: Monosaccharide, disaccharide, polysaccharide, protein, and lipid</w:t>
      </w:r>
    </w:p>
    <w:p w:rsidR="00EE13A5" w:rsidRPr="00EE13A5" w:rsidRDefault="00EE13A5" w:rsidP="00EE13A5">
      <w:pPr>
        <w:contextualSpacing/>
        <w:rPr>
          <w:rFonts w:ascii="Times New Roman" w:hAnsi="Times New Roman" w:cs="Times New Roman"/>
          <w:sz w:val="24"/>
          <w:szCs w:val="24"/>
        </w:rPr>
      </w:pPr>
    </w:p>
    <w:p w:rsidR="00EE13A5" w:rsidRPr="00EE13A5" w:rsidRDefault="00EE13A5" w:rsidP="00EE13A5">
      <w:pPr>
        <w:contextualSpacing/>
        <w:rPr>
          <w:rFonts w:ascii="Times New Roman" w:hAnsi="Times New Roman" w:cs="Times New Roman"/>
          <w:sz w:val="24"/>
          <w:szCs w:val="24"/>
        </w:rPr>
      </w:pPr>
      <w:r w:rsidRPr="006253FE">
        <w:rPr>
          <w:rFonts w:ascii="Times New Roman" w:hAnsi="Times New Roman" w:cs="Times New Roman"/>
          <w:b/>
          <w:sz w:val="24"/>
          <w:szCs w:val="24"/>
        </w:rPr>
        <w:t xml:space="preserve">Safety Consideration: </w:t>
      </w:r>
      <w:r w:rsidRPr="00EE13A5">
        <w:rPr>
          <w:rFonts w:ascii="Times New Roman" w:hAnsi="Times New Roman" w:cs="Times New Roman"/>
          <w:sz w:val="24"/>
          <w:szCs w:val="24"/>
        </w:rPr>
        <w:t>All students are required to</w:t>
      </w:r>
      <w:r>
        <w:rPr>
          <w:rFonts w:ascii="Times New Roman" w:hAnsi="Times New Roman" w:cs="Times New Roman"/>
          <w:sz w:val="24"/>
          <w:szCs w:val="24"/>
        </w:rPr>
        <w:t xml:space="preserve"> wear</w:t>
      </w:r>
      <w:r w:rsidRPr="00EE13A5">
        <w:rPr>
          <w:rFonts w:ascii="Times New Roman" w:hAnsi="Times New Roman" w:cs="Times New Roman"/>
          <w:sz w:val="24"/>
          <w:szCs w:val="24"/>
        </w:rPr>
        <w:t xml:space="preserve"> goggles for the duration of the lab.  They may opt to wear an apron.  Hot hands and test tube holders will be provided to remove test tubes from hot plate.  </w:t>
      </w:r>
    </w:p>
    <w:p w:rsidR="00EE13A5" w:rsidRPr="00EE13A5" w:rsidRDefault="00EE13A5" w:rsidP="00EE13A5">
      <w:pPr>
        <w:ind w:left="630" w:firstLine="90"/>
        <w:contextualSpacing/>
        <w:rPr>
          <w:rFonts w:ascii="Times New Roman" w:hAnsi="Times New Roman" w:cs="Times New Roman"/>
          <w:sz w:val="24"/>
          <w:szCs w:val="24"/>
        </w:rPr>
      </w:pPr>
      <w:r w:rsidRPr="00EE13A5">
        <w:rPr>
          <w:rFonts w:ascii="Times New Roman" w:hAnsi="Times New Roman" w:cs="Times New Roman"/>
          <w:sz w:val="24"/>
          <w:szCs w:val="24"/>
        </w:rPr>
        <w:tab/>
      </w:r>
      <w:r w:rsidRPr="00EE13A5">
        <w:rPr>
          <w:rFonts w:ascii="Times New Roman" w:hAnsi="Times New Roman" w:cs="Times New Roman"/>
          <w:sz w:val="24"/>
          <w:szCs w:val="24"/>
        </w:rPr>
        <w:tab/>
      </w:r>
    </w:p>
    <w:p w:rsidR="00EE13A5" w:rsidRPr="00EE13A5" w:rsidRDefault="00EE13A5" w:rsidP="00EE13A5">
      <w:pPr>
        <w:adjustRightInd w:val="0"/>
        <w:rPr>
          <w:rFonts w:ascii="Times New Roman" w:eastAsia="Calibri" w:hAnsi="Times New Roman" w:cs="Times New Roman"/>
          <w:b/>
          <w:sz w:val="24"/>
          <w:szCs w:val="24"/>
          <w:u w:val="single"/>
        </w:rPr>
      </w:pPr>
      <w:r w:rsidRPr="00EE13A5">
        <w:rPr>
          <w:rFonts w:ascii="Times New Roman" w:eastAsia="Calibri" w:hAnsi="Times New Roman" w:cs="Times New Roman"/>
          <w:b/>
          <w:sz w:val="24"/>
          <w:szCs w:val="24"/>
          <w:u w:val="single"/>
        </w:rPr>
        <w:t>Part I: Testing of Known Substances</w:t>
      </w:r>
    </w:p>
    <w:p w:rsidR="00EE13A5" w:rsidRPr="00EE13A5" w:rsidRDefault="00EE13A5" w:rsidP="00EE13A5">
      <w:pPr>
        <w:adjustRightInd w:val="0"/>
        <w:ind w:left="390" w:hanging="390"/>
        <w:rPr>
          <w:rFonts w:ascii="Times New Roman" w:eastAsia="Calibri" w:hAnsi="Times New Roman" w:cs="Times New Roman"/>
          <w:i/>
          <w:sz w:val="24"/>
          <w:szCs w:val="24"/>
        </w:rPr>
      </w:pPr>
      <w:r w:rsidRPr="00EE13A5">
        <w:rPr>
          <w:rFonts w:ascii="Times New Roman" w:eastAsia="Calibri" w:hAnsi="Times New Roman" w:cs="Times New Roman"/>
          <w:i/>
          <w:sz w:val="24"/>
          <w:szCs w:val="24"/>
        </w:rPr>
        <w:t xml:space="preserve">Protein test: </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lastRenderedPageBreak/>
        <w:t>1.  Place 5 m</w:t>
      </w:r>
      <w:r>
        <w:rPr>
          <w:rFonts w:ascii="Times New Roman" w:eastAsia="Calibri" w:hAnsi="Times New Roman" w:cs="Times New Roman"/>
          <w:sz w:val="24"/>
          <w:szCs w:val="24"/>
        </w:rPr>
        <w:t>L</w:t>
      </w:r>
      <w:r w:rsidRPr="00EE13A5">
        <w:rPr>
          <w:rFonts w:ascii="Times New Roman" w:eastAsia="Calibri" w:hAnsi="Times New Roman" w:cs="Times New Roman"/>
          <w:sz w:val="24"/>
          <w:szCs w:val="24"/>
        </w:rPr>
        <w:t xml:space="preserve"> of the protein solution (</w:t>
      </w:r>
      <w:r>
        <w:rPr>
          <w:rFonts w:ascii="Times New Roman" w:eastAsia="Calibri" w:hAnsi="Times New Roman" w:cs="Times New Roman"/>
          <w:sz w:val="24"/>
          <w:szCs w:val="24"/>
        </w:rPr>
        <w:t xml:space="preserve">a </w:t>
      </w:r>
      <w:r w:rsidRPr="00EE13A5">
        <w:rPr>
          <w:rFonts w:ascii="Times New Roman" w:eastAsia="Calibri" w:hAnsi="Times New Roman" w:cs="Times New Roman"/>
          <w:sz w:val="24"/>
          <w:szCs w:val="24"/>
        </w:rPr>
        <w:t>ground up egg white) into your test tube.</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2.  Add 10 mL of Biuret solution.</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3</w:t>
      </w:r>
      <w:r>
        <w:rPr>
          <w:rFonts w:ascii="Times New Roman" w:eastAsia="Calibri" w:hAnsi="Times New Roman" w:cs="Times New Roman"/>
          <w:sz w:val="24"/>
          <w:szCs w:val="24"/>
        </w:rPr>
        <w:t>.</w:t>
      </w:r>
      <w:r w:rsidRPr="00EE13A5">
        <w:rPr>
          <w:rFonts w:ascii="Times New Roman" w:eastAsia="Calibri" w:hAnsi="Times New Roman" w:cs="Times New Roman"/>
          <w:sz w:val="24"/>
          <w:szCs w:val="24"/>
        </w:rPr>
        <w:t xml:space="preserve">   Observe any color change.</w:t>
      </w:r>
      <w:r>
        <w:rPr>
          <w:rFonts w:ascii="Times New Roman" w:eastAsia="Calibri" w:hAnsi="Times New Roman" w:cs="Times New Roman"/>
          <w:sz w:val="24"/>
          <w:szCs w:val="24"/>
        </w:rPr>
        <w:t xml:space="preserve"> </w:t>
      </w:r>
      <w:r w:rsidRPr="00EE13A5">
        <w:rPr>
          <w:rFonts w:ascii="Times New Roman" w:eastAsia="Calibri" w:hAnsi="Times New Roman" w:cs="Times New Roman"/>
          <w:sz w:val="24"/>
          <w:szCs w:val="24"/>
        </w:rPr>
        <w:t>Record it in your chart.</w:t>
      </w:r>
    </w:p>
    <w:p w:rsidR="00EE13A5" w:rsidRPr="00EE13A5" w:rsidRDefault="00EE13A5" w:rsidP="00EE13A5">
      <w:pPr>
        <w:adjustRightInd w:val="0"/>
        <w:rPr>
          <w:rFonts w:ascii="Times New Roman" w:eastAsia="Calibri" w:hAnsi="Times New Roman" w:cs="Times New Roman"/>
          <w:sz w:val="24"/>
          <w:szCs w:val="24"/>
        </w:rPr>
      </w:pPr>
    </w:p>
    <w:p w:rsidR="00EE13A5" w:rsidRPr="00EE13A5" w:rsidRDefault="00EE13A5" w:rsidP="00EE13A5">
      <w:pPr>
        <w:adjustRightInd w:val="0"/>
        <w:rPr>
          <w:rFonts w:ascii="Times New Roman" w:eastAsia="Calibri" w:hAnsi="Times New Roman" w:cs="Times New Roman"/>
          <w:i/>
          <w:sz w:val="24"/>
          <w:szCs w:val="24"/>
        </w:rPr>
      </w:pPr>
      <w:r w:rsidRPr="00EE13A5">
        <w:rPr>
          <w:rFonts w:ascii="Times New Roman" w:eastAsia="Calibri" w:hAnsi="Times New Roman" w:cs="Times New Roman"/>
          <w:i/>
          <w:sz w:val="24"/>
          <w:szCs w:val="24"/>
        </w:rPr>
        <w:t xml:space="preserve">Glucose test (simple sugar): </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1. Place 5 m</w:t>
      </w:r>
      <w:r>
        <w:rPr>
          <w:rFonts w:ascii="Times New Roman" w:eastAsia="Calibri" w:hAnsi="Times New Roman" w:cs="Times New Roman"/>
          <w:sz w:val="24"/>
          <w:szCs w:val="24"/>
        </w:rPr>
        <w:t>L</w:t>
      </w:r>
      <w:r w:rsidRPr="00EE13A5">
        <w:rPr>
          <w:rFonts w:ascii="Times New Roman" w:eastAsia="Calibri" w:hAnsi="Times New Roman" w:cs="Times New Roman"/>
          <w:sz w:val="24"/>
          <w:szCs w:val="24"/>
        </w:rPr>
        <w:t xml:space="preserve"> of the glucose solution into your test tube.</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2. Add 3 m</w:t>
      </w:r>
      <w:r>
        <w:rPr>
          <w:rFonts w:ascii="Times New Roman" w:eastAsia="Calibri" w:hAnsi="Times New Roman" w:cs="Times New Roman"/>
          <w:sz w:val="24"/>
          <w:szCs w:val="24"/>
        </w:rPr>
        <w:t>L</w:t>
      </w:r>
      <w:r w:rsidRPr="00EE13A5">
        <w:rPr>
          <w:rFonts w:ascii="Times New Roman" w:eastAsia="Calibri" w:hAnsi="Times New Roman" w:cs="Times New Roman"/>
          <w:sz w:val="24"/>
          <w:szCs w:val="24"/>
        </w:rPr>
        <w:t xml:space="preserve"> of Benedict's solution. Place the tube in a beaker of boiling water and boil for five minutes. Use test tube clamps to hold hot test tubes.</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3.  Observe any color change.  Record it in your chart.</w:t>
      </w:r>
    </w:p>
    <w:p w:rsidR="00EE13A5" w:rsidRPr="00EE13A5" w:rsidRDefault="00EE13A5" w:rsidP="00EE13A5">
      <w:pPr>
        <w:adjustRightInd w:val="0"/>
        <w:ind w:left="390" w:hanging="390"/>
        <w:rPr>
          <w:rFonts w:ascii="Times New Roman" w:eastAsia="Calibri" w:hAnsi="Times New Roman" w:cs="Times New Roman"/>
          <w:sz w:val="24"/>
          <w:szCs w:val="24"/>
        </w:rPr>
      </w:pPr>
    </w:p>
    <w:p w:rsidR="00EE13A5" w:rsidRPr="00EE13A5" w:rsidRDefault="00EE13A5" w:rsidP="00EE13A5">
      <w:pPr>
        <w:adjustRightInd w:val="0"/>
        <w:ind w:left="390" w:hanging="390"/>
        <w:rPr>
          <w:rFonts w:ascii="Times New Roman" w:eastAsia="Calibri" w:hAnsi="Times New Roman" w:cs="Times New Roman"/>
          <w:i/>
          <w:sz w:val="24"/>
          <w:szCs w:val="24"/>
        </w:rPr>
      </w:pPr>
      <w:r w:rsidRPr="00EE13A5">
        <w:rPr>
          <w:rFonts w:ascii="Times New Roman" w:eastAsia="Calibri" w:hAnsi="Times New Roman" w:cs="Times New Roman"/>
          <w:i/>
          <w:sz w:val="24"/>
          <w:szCs w:val="24"/>
        </w:rPr>
        <w:t xml:space="preserve">Starch test (complex carbohydrate): </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 xml:space="preserve"> 1. Place 5 m</w:t>
      </w:r>
      <w:r>
        <w:rPr>
          <w:rFonts w:ascii="Times New Roman" w:eastAsia="Calibri" w:hAnsi="Times New Roman" w:cs="Times New Roman"/>
          <w:sz w:val="24"/>
          <w:szCs w:val="24"/>
        </w:rPr>
        <w:t>L</w:t>
      </w:r>
      <w:r w:rsidRPr="00EE13A5">
        <w:rPr>
          <w:rFonts w:ascii="Times New Roman" w:eastAsia="Calibri" w:hAnsi="Times New Roman" w:cs="Times New Roman"/>
          <w:sz w:val="24"/>
          <w:szCs w:val="24"/>
        </w:rPr>
        <w:t xml:space="preserve"> of the starch solution into your test tube.</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 xml:space="preserve"> 2. Add 5 mL of </w:t>
      </w:r>
      <w:proofErr w:type="spellStart"/>
      <w:r w:rsidRPr="00EE13A5">
        <w:rPr>
          <w:rFonts w:ascii="Times New Roman" w:eastAsia="Calibri" w:hAnsi="Times New Roman" w:cs="Times New Roman"/>
          <w:sz w:val="24"/>
          <w:szCs w:val="24"/>
        </w:rPr>
        <w:t>Lugol's</w:t>
      </w:r>
      <w:proofErr w:type="spellEnd"/>
      <w:r w:rsidRPr="00EE13A5">
        <w:rPr>
          <w:rFonts w:ascii="Times New Roman" w:eastAsia="Calibri" w:hAnsi="Times New Roman" w:cs="Times New Roman"/>
          <w:sz w:val="24"/>
          <w:szCs w:val="24"/>
        </w:rPr>
        <w:t xml:space="preserve"> iodine solution.</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r w:rsidRPr="00EE13A5">
        <w:rPr>
          <w:rFonts w:ascii="Times New Roman" w:eastAsia="Calibri" w:hAnsi="Times New Roman" w:cs="Times New Roman"/>
          <w:sz w:val="24"/>
          <w:szCs w:val="24"/>
        </w:rPr>
        <w:t xml:space="preserve"> 3. Observe any color change. Record it in your chart.</w:t>
      </w:r>
    </w:p>
    <w:p w:rsidR="00EE13A5" w:rsidRPr="00EE13A5" w:rsidRDefault="00EE13A5" w:rsidP="00EE13A5">
      <w:pPr>
        <w:adjustRightInd w:val="0"/>
        <w:spacing w:line="240" w:lineRule="auto"/>
        <w:ind w:left="389" w:hanging="389"/>
        <w:contextualSpacing/>
        <w:rPr>
          <w:rFonts w:ascii="Times New Roman" w:eastAsia="Calibri" w:hAnsi="Times New Roman" w:cs="Times New Roman"/>
          <w:sz w:val="24"/>
          <w:szCs w:val="24"/>
        </w:rPr>
      </w:pPr>
    </w:p>
    <w:p w:rsidR="00EE13A5" w:rsidRPr="00EE13A5" w:rsidRDefault="00EE13A5" w:rsidP="00EE13A5">
      <w:pPr>
        <w:adjustRightInd w:val="0"/>
        <w:rPr>
          <w:rFonts w:ascii="Times New Roman" w:eastAsia="Calibri" w:hAnsi="Times New Roman" w:cs="Times New Roman"/>
          <w:i/>
          <w:sz w:val="24"/>
          <w:szCs w:val="24"/>
        </w:rPr>
      </w:pPr>
      <w:r w:rsidRPr="00EE13A5">
        <w:rPr>
          <w:rFonts w:ascii="Times New Roman" w:eastAsia="Calibri" w:hAnsi="Times New Roman" w:cs="Times New Roman"/>
          <w:i/>
          <w:sz w:val="24"/>
          <w:szCs w:val="24"/>
        </w:rPr>
        <w:t xml:space="preserve">Lipid Test </w:t>
      </w:r>
    </w:p>
    <w:p w:rsidR="00EE13A5" w:rsidRPr="00EE13A5" w:rsidRDefault="00EE13A5" w:rsidP="00EE13A5">
      <w:pPr>
        <w:numPr>
          <w:ilvl w:val="0"/>
          <w:numId w:val="2"/>
        </w:numPr>
        <w:tabs>
          <w:tab w:val="clear" w:pos="540"/>
          <w:tab w:val="num" w:pos="360"/>
        </w:tabs>
        <w:adjustRightInd w:val="0"/>
        <w:spacing w:line="240" w:lineRule="auto"/>
        <w:ind w:left="360"/>
        <w:rPr>
          <w:rFonts w:ascii="Times New Roman" w:eastAsia="Calibri" w:hAnsi="Times New Roman" w:cs="Times New Roman"/>
          <w:sz w:val="24"/>
          <w:szCs w:val="24"/>
        </w:rPr>
      </w:pPr>
      <w:r w:rsidRPr="00EE13A5">
        <w:rPr>
          <w:rFonts w:ascii="Times New Roman" w:eastAsia="Calibri" w:hAnsi="Times New Roman" w:cs="Times New Roman"/>
          <w:sz w:val="24"/>
          <w:szCs w:val="24"/>
        </w:rPr>
        <w:t>Place 1 m</w:t>
      </w:r>
      <w:r>
        <w:rPr>
          <w:rFonts w:ascii="Times New Roman" w:eastAsia="Calibri" w:hAnsi="Times New Roman" w:cs="Times New Roman"/>
          <w:sz w:val="24"/>
          <w:szCs w:val="24"/>
        </w:rPr>
        <w:t>L</w:t>
      </w:r>
      <w:r w:rsidRPr="00EE13A5">
        <w:rPr>
          <w:rFonts w:ascii="Times New Roman" w:eastAsia="Calibri" w:hAnsi="Times New Roman" w:cs="Times New Roman"/>
          <w:sz w:val="24"/>
          <w:szCs w:val="24"/>
        </w:rPr>
        <w:t xml:space="preserve"> of vegetable oil on one small area of a paper bag.  On another area, place a small amount of butter.</w:t>
      </w:r>
    </w:p>
    <w:p w:rsidR="00EE13A5" w:rsidRPr="00EE13A5" w:rsidRDefault="00EE13A5" w:rsidP="00EE13A5">
      <w:pPr>
        <w:numPr>
          <w:ilvl w:val="0"/>
          <w:numId w:val="2"/>
        </w:numPr>
        <w:tabs>
          <w:tab w:val="clear" w:pos="540"/>
          <w:tab w:val="num" w:pos="360"/>
        </w:tabs>
        <w:adjustRightInd w:val="0"/>
        <w:spacing w:line="240" w:lineRule="auto"/>
        <w:ind w:left="360"/>
        <w:rPr>
          <w:rFonts w:ascii="Times New Roman" w:hAnsi="Times New Roman" w:cs="Times New Roman"/>
          <w:sz w:val="24"/>
          <w:szCs w:val="24"/>
        </w:rPr>
      </w:pPr>
      <w:r w:rsidRPr="00EE13A5">
        <w:rPr>
          <w:rFonts w:ascii="Times New Roman" w:eastAsia="Calibri" w:hAnsi="Times New Roman" w:cs="Times New Roman"/>
          <w:sz w:val="24"/>
          <w:szCs w:val="24"/>
        </w:rPr>
        <w:t>Foods that contain lipids will leave a translucent mark on brown paper bag material. Record your results in the chart.</w:t>
      </w:r>
    </w:p>
    <w:p w:rsidR="00EE13A5" w:rsidRPr="00EE13A5" w:rsidRDefault="00EE13A5" w:rsidP="00EE13A5">
      <w:pPr>
        <w:adjustRightInd w:val="0"/>
        <w:spacing w:line="240" w:lineRule="auto"/>
        <w:ind w:left="360"/>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231"/>
        <w:gridCol w:w="2169"/>
        <w:gridCol w:w="5176"/>
      </w:tblGrid>
      <w:tr w:rsidR="00EE13A5" w:rsidRPr="00EE13A5" w:rsidTr="005D5FCE">
        <w:trPr>
          <w:trHeight w:val="366"/>
        </w:trPr>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Biomolecule</w:t>
            </w:r>
          </w:p>
        </w:tc>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Indicator</w:t>
            </w:r>
          </w:p>
        </w:tc>
        <w:tc>
          <w:tcPr>
            <w:tcW w:w="5940"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Observations</w:t>
            </w:r>
          </w:p>
        </w:tc>
      </w:tr>
      <w:tr w:rsidR="00EE13A5" w:rsidRPr="00EE13A5" w:rsidTr="005D5FCE">
        <w:trPr>
          <w:trHeight w:val="348"/>
        </w:trPr>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Proteins</w:t>
            </w:r>
          </w:p>
        </w:tc>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Biuret</w:t>
            </w:r>
          </w:p>
        </w:tc>
        <w:tc>
          <w:tcPr>
            <w:tcW w:w="5940"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357"/>
        </w:trPr>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Lipids</w:t>
            </w:r>
          </w:p>
        </w:tc>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Brown paper bag</w:t>
            </w:r>
          </w:p>
        </w:tc>
        <w:tc>
          <w:tcPr>
            <w:tcW w:w="5940"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348"/>
        </w:trPr>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Simple Sugars</w:t>
            </w:r>
          </w:p>
        </w:tc>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Benedict</w:t>
            </w:r>
          </w:p>
        </w:tc>
        <w:tc>
          <w:tcPr>
            <w:tcW w:w="5940"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339"/>
        </w:trPr>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Starch</w:t>
            </w:r>
          </w:p>
        </w:tc>
        <w:tc>
          <w:tcPr>
            <w:tcW w:w="2394"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Iodine</w:t>
            </w:r>
          </w:p>
        </w:tc>
        <w:tc>
          <w:tcPr>
            <w:tcW w:w="5940" w:type="dxa"/>
          </w:tcPr>
          <w:p w:rsidR="00EE13A5" w:rsidRPr="00EE13A5" w:rsidRDefault="00EE13A5" w:rsidP="005D5FCE">
            <w:pPr>
              <w:rPr>
                <w:rFonts w:ascii="Times New Roman" w:hAnsi="Times New Roman" w:cs="Times New Roman"/>
                <w:sz w:val="24"/>
                <w:szCs w:val="24"/>
              </w:rPr>
            </w:pPr>
          </w:p>
        </w:tc>
      </w:tr>
    </w:tbl>
    <w:p w:rsidR="00EE13A5" w:rsidRPr="00EE13A5" w:rsidRDefault="00EE13A5" w:rsidP="00EE13A5">
      <w:pPr>
        <w:rPr>
          <w:rFonts w:ascii="Times New Roman" w:hAnsi="Times New Roman" w:cs="Times New Roman"/>
          <w:b/>
          <w:sz w:val="24"/>
          <w:szCs w:val="24"/>
          <w:u w:val="single"/>
        </w:rPr>
      </w:pPr>
      <w:r w:rsidRPr="00EE13A5">
        <w:rPr>
          <w:rFonts w:ascii="Times New Roman" w:hAnsi="Times New Roman" w:cs="Times New Roman"/>
          <w:b/>
          <w:sz w:val="24"/>
          <w:szCs w:val="24"/>
          <w:u w:val="single"/>
        </w:rPr>
        <w:t>Part II: Mystery Meal</w:t>
      </w:r>
    </w:p>
    <w:p w:rsidR="00EE13A5" w:rsidRPr="00EE13A5" w:rsidRDefault="00EE13A5" w:rsidP="00EE13A5">
      <w:pPr>
        <w:rPr>
          <w:rFonts w:ascii="Times New Roman" w:hAnsi="Times New Roman" w:cs="Times New Roman"/>
          <w:b/>
          <w:sz w:val="24"/>
          <w:szCs w:val="24"/>
        </w:rPr>
      </w:pPr>
      <w:r w:rsidRPr="00EE13A5">
        <w:rPr>
          <w:rFonts w:ascii="Times New Roman" w:hAnsi="Times New Roman" w:cs="Times New Roman"/>
          <w:b/>
          <w:sz w:val="24"/>
          <w:szCs w:val="24"/>
        </w:rPr>
        <w:t xml:space="preserve">Hypothesis: </w:t>
      </w:r>
      <w:r w:rsidRPr="00EE13A5">
        <w:rPr>
          <w:rFonts w:ascii="Times New Roman" w:hAnsi="Times New Roman" w:cs="Times New Roman"/>
          <w:sz w:val="24"/>
          <w:szCs w:val="24"/>
        </w:rPr>
        <w:t>Write a statement (If…then…) that predicts what biomolecules may be present in the mystery meal.</w:t>
      </w:r>
      <w:r w:rsidRPr="00EE13A5">
        <w:rPr>
          <w:rFonts w:ascii="Times New Roman" w:hAnsi="Times New Roman" w:cs="Times New Roman"/>
          <w:b/>
          <w:sz w:val="24"/>
          <w:szCs w:val="24"/>
        </w:rPr>
        <w:t xml:space="preserve"> </w:t>
      </w:r>
    </w:p>
    <w:p w:rsidR="00EE13A5" w:rsidRPr="00EE13A5" w:rsidRDefault="00EE13A5" w:rsidP="00EE13A5">
      <w:pPr>
        <w:rPr>
          <w:rFonts w:ascii="Times New Roman" w:hAnsi="Times New Roman" w:cs="Times New Roman"/>
          <w:b/>
          <w:sz w:val="24"/>
          <w:szCs w:val="24"/>
        </w:rPr>
      </w:pPr>
      <w:r w:rsidRPr="00EE13A5">
        <w:rPr>
          <w:rFonts w:ascii="Times New Roman" w:hAnsi="Times New Roman" w:cs="Times New Roman"/>
          <w:b/>
          <w:sz w:val="24"/>
          <w:szCs w:val="24"/>
        </w:rPr>
        <w:t>Procedure:</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 xml:space="preserve">Fill a beaker half full with water.  Turn hot plate on high and place beaker on top. </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Place 3 mL of the mystery meal onto one side of brown paper bag.  On the other side, place 3 mL of water.  Let sit for five minutes.</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Place 5 mL of unknown sample into each test tube. In three other test tubes, place 5 mL of water.</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 xml:space="preserve">In test tube 1, place 5 mL of </w:t>
      </w:r>
      <w:proofErr w:type="spellStart"/>
      <w:r w:rsidRPr="00EE13A5">
        <w:rPr>
          <w:rFonts w:ascii="Times New Roman" w:eastAsia="Calibri" w:hAnsi="Times New Roman" w:cs="Times New Roman"/>
          <w:sz w:val="24"/>
          <w:szCs w:val="24"/>
        </w:rPr>
        <w:t>Lugol's</w:t>
      </w:r>
      <w:proofErr w:type="spellEnd"/>
      <w:r w:rsidRPr="00EE13A5">
        <w:rPr>
          <w:rFonts w:ascii="Times New Roman" w:eastAsia="Calibri" w:hAnsi="Times New Roman" w:cs="Times New Roman"/>
          <w:sz w:val="24"/>
          <w:szCs w:val="24"/>
        </w:rPr>
        <w:t xml:space="preserve"> iodine solution</w:t>
      </w:r>
      <w:r w:rsidRPr="00EE13A5">
        <w:rPr>
          <w:rFonts w:ascii="Times New Roman" w:hAnsi="Times New Roman" w:cs="Times New Roman"/>
          <w:sz w:val="24"/>
          <w:szCs w:val="24"/>
        </w:rPr>
        <w:t>.  Observe any color changes and record in data table. Repeat this process in the test tube containing water.</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In test tube 2, place 5 mL of Biuret solution. Observe any color changes and record in data table. Repeat this process in the test tube containing water.</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t>In test tube 3, place 5 mL of Benedict’s solution. Then, place test tube in hot water bath for five minutes. Observe any color changes and record in data table. Repeat this process in the test tube containing water.</w:t>
      </w:r>
    </w:p>
    <w:p w:rsidR="00EE13A5" w:rsidRPr="00EE13A5" w:rsidRDefault="00EE13A5" w:rsidP="00EE13A5">
      <w:pPr>
        <w:pStyle w:val="ListParagraph"/>
        <w:numPr>
          <w:ilvl w:val="0"/>
          <w:numId w:val="1"/>
        </w:numPr>
        <w:rPr>
          <w:rFonts w:ascii="Times New Roman" w:hAnsi="Times New Roman" w:cs="Times New Roman"/>
          <w:sz w:val="24"/>
          <w:szCs w:val="24"/>
        </w:rPr>
      </w:pPr>
      <w:r w:rsidRPr="00EE13A5">
        <w:rPr>
          <w:rFonts w:ascii="Times New Roman" w:hAnsi="Times New Roman" w:cs="Times New Roman"/>
          <w:sz w:val="24"/>
          <w:szCs w:val="24"/>
        </w:rPr>
        <w:lastRenderedPageBreak/>
        <w:t xml:space="preserve">Wipe off any liquid from the brown paper bag and hold it up to the light. Translucence in the paper indicates lipids in the sample.  </w:t>
      </w:r>
    </w:p>
    <w:p w:rsidR="00EE13A5" w:rsidRPr="00EE13A5" w:rsidRDefault="00EE13A5" w:rsidP="00EE13A5">
      <w:pPr>
        <w:rPr>
          <w:rFonts w:ascii="Times New Roman" w:hAnsi="Times New Roman" w:cs="Times New Roman"/>
          <w:b/>
          <w:sz w:val="24"/>
          <w:szCs w:val="24"/>
        </w:rPr>
      </w:pPr>
      <w:r w:rsidRPr="00EE13A5">
        <w:rPr>
          <w:rFonts w:ascii="Times New Roman" w:hAnsi="Times New Roman" w:cs="Times New Roman"/>
          <w:b/>
          <w:sz w:val="24"/>
          <w:szCs w:val="24"/>
        </w:rPr>
        <w:t>Results:</w:t>
      </w:r>
    </w:p>
    <w:tbl>
      <w:tblPr>
        <w:tblStyle w:val="TableGrid"/>
        <w:tblW w:w="0" w:type="auto"/>
        <w:tblLook w:val="04A0" w:firstRow="1" w:lastRow="0" w:firstColumn="1" w:lastColumn="0" w:noHBand="0" w:noVBand="1"/>
      </w:tblPr>
      <w:tblGrid>
        <w:gridCol w:w="2100"/>
        <w:gridCol w:w="2423"/>
        <w:gridCol w:w="1818"/>
        <w:gridCol w:w="3009"/>
      </w:tblGrid>
      <w:tr w:rsidR="00EE13A5" w:rsidRPr="00EE13A5" w:rsidTr="005D5FCE">
        <w:trPr>
          <w:trHeight w:val="799"/>
        </w:trPr>
        <w:tc>
          <w:tcPr>
            <w:tcW w:w="2100" w:type="dxa"/>
          </w:tcPr>
          <w:p w:rsidR="00EE13A5" w:rsidRPr="00EE13A5" w:rsidRDefault="00EE13A5" w:rsidP="005D5FCE">
            <w:pPr>
              <w:rPr>
                <w:rFonts w:ascii="Times New Roman" w:hAnsi="Times New Roman" w:cs="Times New Roman"/>
                <w:b/>
                <w:sz w:val="24"/>
                <w:szCs w:val="24"/>
              </w:rPr>
            </w:pPr>
            <w:r w:rsidRPr="00EE13A5">
              <w:rPr>
                <w:rFonts w:ascii="Times New Roman" w:hAnsi="Times New Roman" w:cs="Times New Roman"/>
                <w:b/>
                <w:sz w:val="24"/>
                <w:szCs w:val="24"/>
              </w:rPr>
              <w:t>Bio-molecule</w:t>
            </w:r>
          </w:p>
        </w:tc>
        <w:tc>
          <w:tcPr>
            <w:tcW w:w="2423" w:type="dxa"/>
          </w:tcPr>
          <w:p w:rsidR="00EE13A5" w:rsidRPr="00EE13A5" w:rsidRDefault="00EE13A5" w:rsidP="005D5FCE">
            <w:pPr>
              <w:rPr>
                <w:rFonts w:ascii="Times New Roman" w:hAnsi="Times New Roman" w:cs="Times New Roman"/>
                <w:b/>
                <w:sz w:val="24"/>
                <w:szCs w:val="24"/>
              </w:rPr>
            </w:pPr>
            <w:r w:rsidRPr="00EE13A5">
              <w:rPr>
                <w:rFonts w:ascii="Times New Roman" w:hAnsi="Times New Roman" w:cs="Times New Roman"/>
                <w:b/>
                <w:sz w:val="24"/>
                <w:szCs w:val="24"/>
              </w:rPr>
              <w:t>Prediction based on smell and appearance</w:t>
            </w:r>
          </w:p>
        </w:tc>
        <w:tc>
          <w:tcPr>
            <w:tcW w:w="1818" w:type="dxa"/>
          </w:tcPr>
          <w:p w:rsidR="00EE13A5" w:rsidRPr="00EE13A5" w:rsidRDefault="00EE13A5" w:rsidP="005D5FCE">
            <w:pPr>
              <w:rPr>
                <w:rFonts w:ascii="Times New Roman" w:hAnsi="Times New Roman" w:cs="Times New Roman"/>
                <w:b/>
                <w:sz w:val="24"/>
                <w:szCs w:val="24"/>
              </w:rPr>
            </w:pPr>
            <w:r w:rsidRPr="00EE13A5">
              <w:rPr>
                <w:rFonts w:ascii="Times New Roman" w:hAnsi="Times New Roman" w:cs="Times New Roman"/>
                <w:b/>
                <w:sz w:val="24"/>
                <w:szCs w:val="24"/>
              </w:rPr>
              <w:t>Indicator</w:t>
            </w:r>
          </w:p>
        </w:tc>
        <w:tc>
          <w:tcPr>
            <w:tcW w:w="3009" w:type="dxa"/>
          </w:tcPr>
          <w:p w:rsidR="00EE13A5" w:rsidRPr="00EE13A5" w:rsidRDefault="00EE13A5" w:rsidP="005D5FCE">
            <w:pPr>
              <w:rPr>
                <w:rFonts w:ascii="Times New Roman" w:hAnsi="Times New Roman" w:cs="Times New Roman"/>
                <w:b/>
                <w:sz w:val="24"/>
                <w:szCs w:val="24"/>
              </w:rPr>
            </w:pPr>
            <w:r w:rsidRPr="00EE13A5">
              <w:rPr>
                <w:rFonts w:ascii="Times New Roman" w:hAnsi="Times New Roman" w:cs="Times New Roman"/>
                <w:b/>
                <w:sz w:val="24"/>
                <w:szCs w:val="24"/>
              </w:rPr>
              <w:t>Observations</w:t>
            </w:r>
          </w:p>
        </w:tc>
      </w:tr>
      <w:tr w:rsidR="00EE13A5" w:rsidRPr="00EE13A5" w:rsidTr="005D5FCE">
        <w:trPr>
          <w:trHeight w:val="618"/>
        </w:trPr>
        <w:tc>
          <w:tcPr>
            <w:tcW w:w="2100"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Proteins</w:t>
            </w:r>
          </w:p>
        </w:tc>
        <w:tc>
          <w:tcPr>
            <w:tcW w:w="2423" w:type="dxa"/>
          </w:tcPr>
          <w:p w:rsidR="00EE13A5" w:rsidRPr="00EE13A5" w:rsidRDefault="00EE13A5" w:rsidP="005D5FCE">
            <w:pPr>
              <w:rPr>
                <w:rFonts w:ascii="Times New Roman" w:hAnsi="Times New Roman" w:cs="Times New Roman"/>
                <w:sz w:val="24"/>
                <w:szCs w:val="24"/>
              </w:rPr>
            </w:pPr>
          </w:p>
        </w:tc>
        <w:tc>
          <w:tcPr>
            <w:tcW w:w="1818"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Biuret</w:t>
            </w:r>
          </w:p>
        </w:tc>
        <w:tc>
          <w:tcPr>
            <w:tcW w:w="3009"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627"/>
        </w:trPr>
        <w:tc>
          <w:tcPr>
            <w:tcW w:w="2100"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Lipids</w:t>
            </w:r>
          </w:p>
        </w:tc>
        <w:tc>
          <w:tcPr>
            <w:tcW w:w="2423" w:type="dxa"/>
          </w:tcPr>
          <w:p w:rsidR="00EE13A5" w:rsidRPr="00EE13A5" w:rsidRDefault="00EE13A5" w:rsidP="005D5FCE">
            <w:pPr>
              <w:rPr>
                <w:rFonts w:ascii="Times New Roman" w:hAnsi="Times New Roman" w:cs="Times New Roman"/>
                <w:sz w:val="24"/>
                <w:szCs w:val="24"/>
              </w:rPr>
            </w:pPr>
          </w:p>
        </w:tc>
        <w:tc>
          <w:tcPr>
            <w:tcW w:w="1818"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Brown paper bag</w:t>
            </w:r>
          </w:p>
        </w:tc>
        <w:tc>
          <w:tcPr>
            <w:tcW w:w="3009"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528"/>
        </w:trPr>
        <w:tc>
          <w:tcPr>
            <w:tcW w:w="2100"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Simple Sugars</w:t>
            </w:r>
          </w:p>
        </w:tc>
        <w:tc>
          <w:tcPr>
            <w:tcW w:w="2423" w:type="dxa"/>
          </w:tcPr>
          <w:p w:rsidR="00EE13A5" w:rsidRPr="00EE13A5" w:rsidRDefault="00EE13A5" w:rsidP="005D5FCE">
            <w:pPr>
              <w:rPr>
                <w:rFonts w:ascii="Times New Roman" w:hAnsi="Times New Roman" w:cs="Times New Roman"/>
                <w:sz w:val="24"/>
                <w:szCs w:val="24"/>
              </w:rPr>
            </w:pPr>
          </w:p>
        </w:tc>
        <w:tc>
          <w:tcPr>
            <w:tcW w:w="1818"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Benedict</w:t>
            </w:r>
          </w:p>
        </w:tc>
        <w:tc>
          <w:tcPr>
            <w:tcW w:w="3009" w:type="dxa"/>
          </w:tcPr>
          <w:p w:rsidR="00EE13A5" w:rsidRPr="00EE13A5" w:rsidRDefault="00EE13A5" w:rsidP="005D5FCE">
            <w:pPr>
              <w:rPr>
                <w:rFonts w:ascii="Times New Roman" w:hAnsi="Times New Roman" w:cs="Times New Roman"/>
                <w:sz w:val="24"/>
                <w:szCs w:val="24"/>
              </w:rPr>
            </w:pPr>
          </w:p>
        </w:tc>
      </w:tr>
      <w:tr w:rsidR="00EE13A5" w:rsidRPr="00EE13A5" w:rsidTr="005D5FCE">
        <w:trPr>
          <w:trHeight w:val="799"/>
        </w:trPr>
        <w:tc>
          <w:tcPr>
            <w:tcW w:w="2100"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Starch</w:t>
            </w:r>
          </w:p>
        </w:tc>
        <w:tc>
          <w:tcPr>
            <w:tcW w:w="2423" w:type="dxa"/>
          </w:tcPr>
          <w:p w:rsidR="00EE13A5" w:rsidRPr="00EE13A5" w:rsidRDefault="00EE13A5" w:rsidP="005D5FCE">
            <w:pPr>
              <w:rPr>
                <w:rFonts w:ascii="Times New Roman" w:hAnsi="Times New Roman" w:cs="Times New Roman"/>
                <w:sz w:val="24"/>
                <w:szCs w:val="24"/>
              </w:rPr>
            </w:pPr>
          </w:p>
        </w:tc>
        <w:tc>
          <w:tcPr>
            <w:tcW w:w="1818" w:type="dxa"/>
          </w:tcPr>
          <w:p w:rsidR="00EE13A5" w:rsidRPr="00EE13A5" w:rsidRDefault="00EE13A5" w:rsidP="005D5FCE">
            <w:pPr>
              <w:rPr>
                <w:rFonts w:ascii="Times New Roman" w:hAnsi="Times New Roman" w:cs="Times New Roman"/>
                <w:sz w:val="24"/>
                <w:szCs w:val="24"/>
              </w:rPr>
            </w:pPr>
            <w:r w:rsidRPr="00EE13A5">
              <w:rPr>
                <w:rFonts w:ascii="Times New Roman" w:hAnsi="Times New Roman" w:cs="Times New Roman"/>
                <w:sz w:val="24"/>
                <w:szCs w:val="24"/>
              </w:rPr>
              <w:t>Iodine</w:t>
            </w:r>
          </w:p>
        </w:tc>
        <w:tc>
          <w:tcPr>
            <w:tcW w:w="3009" w:type="dxa"/>
          </w:tcPr>
          <w:p w:rsidR="00EE13A5" w:rsidRPr="00EE13A5" w:rsidRDefault="00EE13A5" w:rsidP="005D5FCE">
            <w:pPr>
              <w:rPr>
                <w:rFonts w:ascii="Times New Roman" w:hAnsi="Times New Roman" w:cs="Times New Roman"/>
                <w:sz w:val="24"/>
                <w:szCs w:val="24"/>
              </w:rPr>
            </w:pPr>
          </w:p>
        </w:tc>
      </w:tr>
    </w:tbl>
    <w:p w:rsidR="00EE13A5" w:rsidRPr="00EE13A5" w:rsidRDefault="00EE13A5" w:rsidP="00EE13A5">
      <w:pPr>
        <w:rPr>
          <w:rFonts w:ascii="Times New Roman" w:hAnsi="Times New Roman" w:cs="Times New Roman"/>
          <w:sz w:val="24"/>
          <w:szCs w:val="24"/>
        </w:rPr>
      </w:pPr>
      <w:r w:rsidRPr="00EE13A5">
        <w:rPr>
          <w:rFonts w:ascii="Times New Roman" w:hAnsi="Times New Roman" w:cs="Times New Roman"/>
          <w:sz w:val="24"/>
          <w:szCs w:val="24"/>
        </w:rPr>
        <w:t>Analysis:</w:t>
      </w:r>
    </w:p>
    <w:p w:rsidR="00EE13A5" w:rsidRPr="00EE13A5" w:rsidRDefault="00EE13A5" w:rsidP="00EE13A5">
      <w:pPr>
        <w:spacing w:line="240" w:lineRule="auto"/>
        <w:ind w:left="360"/>
        <w:jc w:val="both"/>
        <w:rPr>
          <w:rFonts w:ascii="Times New Roman" w:hAnsi="Times New Roman" w:cs="Times New Roman"/>
          <w:sz w:val="24"/>
          <w:szCs w:val="24"/>
        </w:rPr>
      </w:pPr>
      <w:r w:rsidRPr="00EE13A5">
        <w:rPr>
          <w:rFonts w:ascii="Times New Roman" w:hAnsi="Times New Roman" w:cs="Times New Roman"/>
          <w:sz w:val="24"/>
          <w:szCs w:val="24"/>
        </w:rPr>
        <w:t>1. What portion of the mystery meal might have provided each of the four macromolecules?</w:t>
      </w:r>
    </w:p>
    <w:p w:rsidR="00EE13A5" w:rsidRPr="00EE13A5" w:rsidRDefault="00EE13A5" w:rsidP="00EE13A5">
      <w:pPr>
        <w:spacing w:line="240" w:lineRule="auto"/>
        <w:ind w:left="360"/>
        <w:jc w:val="both"/>
        <w:rPr>
          <w:rFonts w:ascii="Times New Roman" w:hAnsi="Times New Roman" w:cs="Times New Roman"/>
          <w:sz w:val="24"/>
          <w:szCs w:val="24"/>
        </w:rPr>
      </w:pPr>
    </w:p>
    <w:p w:rsidR="00EE13A5" w:rsidRPr="00EE13A5" w:rsidRDefault="00EE13A5" w:rsidP="00EE13A5">
      <w:pPr>
        <w:spacing w:line="240" w:lineRule="auto"/>
        <w:ind w:left="360"/>
        <w:jc w:val="both"/>
        <w:rPr>
          <w:rFonts w:ascii="Times New Roman" w:hAnsi="Times New Roman" w:cs="Times New Roman"/>
          <w:sz w:val="24"/>
          <w:szCs w:val="24"/>
        </w:rPr>
      </w:pPr>
    </w:p>
    <w:p w:rsidR="00EE13A5" w:rsidRPr="00EE13A5" w:rsidRDefault="00EE13A5" w:rsidP="00EE13A5">
      <w:pPr>
        <w:spacing w:line="240" w:lineRule="auto"/>
        <w:ind w:left="360"/>
        <w:jc w:val="both"/>
        <w:rPr>
          <w:rFonts w:ascii="Times New Roman" w:hAnsi="Times New Roman" w:cs="Times New Roman"/>
          <w:sz w:val="24"/>
          <w:szCs w:val="24"/>
        </w:rPr>
      </w:pPr>
    </w:p>
    <w:p w:rsidR="00EE13A5" w:rsidRPr="00EE13A5" w:rsidRDefault="00EE13A5" w:rsidP="00EE13A5">
      <w:pPr>
        <w:spacing w:line="240" w:lineRule="auto"/>
        <w:ind w:left="360"/>
        <w:jc w:val="both"/>
        <w:rPr>
          <w:rFonts w:ascii="Times New Roman" w:hAnsi="Times New Roman" w:cs="Times New Roman"/>
          <w:sz w:val="24"/>
          <w:szCs w:val="24"/>
        </w:rPr>
      </w:pPr>
      <w:r w:rsidRPr="00EE13A5">
        <w:rPr>
          <w:rFonts w:ascii="Times New Roman" w:hAnsi="Times New Roman" w:cs="Times New Roman"/>
          <w:bCs/>
          <w:iCs/>
          <w:sz w:val="24"/>
          <w:szCs w:val="24"/>
        </w:rPr>
        <w:t>2.</w:t>
      </w:r>
      <w:r w:rsidRPr="00EE13A5">
        <w:rPr>
          <w:rFonts w:ascii="Times New Roman" w:hAnsi="Times New Roman" w:cs="Times New Roman"/>
          <w:b/>
          <w:bCs/>
          <w:iCs/>
          <w:sz w:val="24"/>
          <w:szCs w:val="24"/>
        </w:rPr>
        <w:t xml:space="preserve"> </w:t>
      </w:r>
      <w:r w:rsidRPr="00EE13A5">
        <w:rPr>
          <w:rFonts w:ascii="Times New Roman" w:hAnsi="Times New Roman" w:cs="Times New Roman"/>
          <w:b/>
          <w:bCs/>
          <w:i/>
          <w:iCs/>
          <w:sz w:val="24"/>
          <w:szCs w:val="24"/>
        </w:rPr>
        <w:t>Predict</w:t>
      </w:r>
      <w:r w:rsidRPr="00EE13A5">
        <w:rPr>
          <w:rFonts w:ascii="Times New Roman" w:hAnsi="Times New Roman" w:cs="Times New Roman"/>
          <w:sz w:val="24"/>
          <w:szCs w:val="24"/>
        </w:rPr>
        <w:t xml:space="preserve"> which biomolecules should be present in the following food substances and indicate which test you would apply in order to detect the presence of these macromolecules.  You may need to consult additional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2747"/>
        <w:gridCol w:w="4181"/>
      </w:tblGrid>
      <w:tr w:rsidR="00EE13A5" w:rsidRPr="00EE13A5" w:rsidTr="005D5FCE">
        <w:tc>
          <w:tcPr>
            <w:tcW w:w="2952" w:type="dxa"/>
          </w:tcPr>
          <w:p w:rsidR="00EE13A5" w:rsidRPr="00EE13A5" w:rsidRDefault="00EE13A5" w:rsidP="005D5FCE">
            <w:pPr>
              <w:pStyle w:val="Heading1"/>
              <w:rPr>
                <w:rFonts w:ascii="Times New Roman" w:hAnsi="Times New Roman" w:cs="Times New Roman"/>
                <w:i/>
                <w:iCs/>
                <w:sz w:val="24"/>
                <w:szCs w:val="24"/>
              </w:rPr>
            </w:pPr>
            <w:r w:rsidRPr="00EE13A5">
              <w:rPr>
                <w:rFonts w:ascii="Times New Roman" w:hAnsi="Times New Roman" w:cs="Times New Roman"/>
                <w:i/>
                <w:iCs/>
                <w:sz w:val="24"/>
                <w:szCs w:val="24"/>
              </w:rPr>
              <w:t>Food Substance</w:t>
            </w:r>
          </w:p>
        </w:tc>
        <w:tc>
          <w:tcPr>
            <w:tcW w:w="2952" w:type="dxa"/>
          </w:tcPr>
          <w:p w:rsidR="00EE13A5" w:rsidRPr="00EE13A5" w:rsidRDefault="00EE13A5" w:rsidP="005D5FCE">
            <w:pPr>
              <w:jc w:val="center"/>
              <w:rPr>
                <w:rFonts w:ascii="Times New Roman" w:hAnsi="Times New Roman" w:cs="Times New Roman"/>
                <w:b/>
                <w:bCs/>
                <w:i/>
                <w:iCs/>
                <w:sz w:val="24"/>
                <w:szCs w:val="24"/>
              </w:rPr>
            </w:pPr>
            <w:r w:rsidRPr="00EE13A5">
              <w:rPr>
                <w:rFonts w:ascii="Times New Roman" w:hAnsi="Times New Roman" w:cs="Times New Roman"/>
                <w:b/>
                <w:bCs/>
                <w:i/>
                <w:iCs/>
                <w:sz w:val="24"/>
                <w:szCs w:val="24"/>
              </w:rPr>
              <w:t>Predicted Macromolecule</w:t>
            </w:r>
          </w:p>
        </w:tc>
        <w:tc>
          <w:tcPr>
            <w:tcW w:w="4914" w:type="dxa"/>
          </w:tcPr>
          <w:p w:rsidR="00EE13A5" w:rsidRPr="00EE13A5" w:rsidRDefault="00EE13A5" w:rsidP="005D5FCE">
            <w:pPr>
              <w:jc w:val="center"/>
              <w:rPr>
                <w:rFonts w:ascii="Times New Roman" w:hAnsi="Times New Roman" w:cs="Times New Roman"/>
                <w:b/>
                <w:bCs/>
                <w:i/>
                <w:iCs/>
                <w:sz w:val="24"/>
                <w:szCs w:val="24"/>
              </w:rPr>
            </w:pPr>
            <w:r w:rsidRPr="00EE13A5">
              <w:rPr>
                <w:rFonts w:ascii="Times New Roman" w:hAnsi="Times New Roman" w:cs="Times New Roman"/>
                <w:b/>
                <w:bCs/>
                <w:i/>
                <w:iCs/>
                <w:sz w:val="24"/>
                <w:szCs w:val="24"/>
              </w:rPr>
              <w:t>Test to be used</w:t>
            </w:r>
          </w:p>
        </w:tc>
      </w:tr>
      <w:tr w:rsidR="00EE13A5" w:rsidRPr="00EE13A5" w:rsidTr="005D5FCE">
        <w:trPr>
          <w:trHeight w:val="321"/>
        </w:trPr>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Yucca root</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r w:rsidR="00EE13A5" w:rsidRPr="00EE13A5" w:rsidTr="005D5FCE">
        <w:trPr>
          <w:trHeight w:val="348"/>
        </w:trPr>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Roti flatbread</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r w:rsidR="00EE13A5" w:rsidRPr="00EE13A5" w:rsidTr="005D5FCE">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Egg whites</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r w:rsidR="00EE13A5" w:rsidRPr="00EE13A5" w:rsidTr="005D5FCE">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Agave nectar</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r w:rsidR="00EE13A5" w:rsidRPr="00EE13A5" w:rsidTr="005D5FCE">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Black beans</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r w:rsidR="00EE13A5" w:rsidRPr="00EE13A5" w:rsidTr="005D5FCE">
        <w:tc>
          <w:tcPr>
            <w:tcW w:w="2952" w:type="dxa"/>
          </w:tcPr>
          <w:p w:rsidR="00EE13A5" w:rsidRPr="00EE13A5" w:rsidRDefault="00EE13A5" w:rsidP="005D5FCE">
            <w:pPr>
              <w:jc w:val="both"/>
              <w:rPr>
                <w:rFonts w:ascii="Times New Roman" w:hAnsi="Times New Roman" w:cs="Times New Roman"/>
                <w:sz w:val="24"/>
                <w:szCs w:val="24"/>
              </w:rPr>
            </w:pPr>
            <w:r w:rsidRPr="00EE13A5">
              <w:rPr>
                <w:rFonts w:ascii="Times New Roman" w:hAnsi="Times New Roman" w:cs="Times New Roman"/>
                <w:sz w:val="24"/>
                <w:szCs w:val="24"/>
              </w:rPr>
              <w:t>Collard greens</w:t>
            </w:r>
          </w:p>
        </w:tc>
        <w:tc>
          <w:tcPr>
            <w:tcW w:w="2952" w:type="dxa"/>
          </w:tcPr>
          <w:p w:rsidR="00EE13A5" w:rsidRPr="00EE13A5" w:rsidRDefault="00EE13A5" w:rsidP="005D5FCE">
            <w:pPr>
              <w:jc w:val="both"/>
              <w:rPr>
                <w:rFonts w:ascii="Times New Roman" w:hAnsi="Times New Roman" w:cs="Times New Roman"/>
                <w:sz w:val="24"/>
                <w:szCs w:val="24"/>
              </w:rPr>
            </w:pPr>
          </w:p>
        </w:tc>
        <w:tc>
          <w:tcPr>
            <w:tcW w:w="4914" w:type="dxa"/>
          </w:tcPr>
          <w:p w:rsidR="00EE13A5" w:rsidRPr="00EE13A5" w:rsidRDefault="00EE13A5" w:rsidP="005D5FCE">
            <w:pPr>
              <w:jc w:val="both"/>
              <w:rPr>
                <w:rFonts w:ascii="Times New Roman" w:hAnsi="Times New Roman" w:cs="Times New Roman"/>
                <w:sz w:val="24"/>
                <w:szCs w:val="24"/>
              </w:rPr>
            </w:pPr>
          </w:p>
        </w:tc>
      </w:tr>
    </w:tbl>
    <w:p w:rsidR="00EE13A5" w:rsidRPr="00EE13A5" w:rsidRDefault="00EE13A5" w:rsidP="00EE13A5">
      <w:pPr>
        <w:adjustRightInd w:val="0"/>
        <w:rPr>
          <w:rFonts w:ascii="Times New Roman" w:hAnsi="Times New Roman" w:cs="Times New Roman"/>
          <w:sz w:val="24"/>
          <w:szCs w:val="24"/>
        </w:rPr>
      </w:pPr>
    </w:p>
    <w:p w:rsidR="00EE13A5" w:rsidRPr="00EE13A5" w:rsidRDefault="00EE13A5" w:rsidP="00EE13A5">
      <w:pPr>
        <w:spacing w:line="240" w:lineRule="auto"/>
        <w:ind w:firstLine="360"/>
        <w:rPr>
          <w:rFonts w:ascii="Times New Roman" w:hAnsi="Times New Roman" w:cs="Times New Roman"/>
          <w:sz w:val="24"/>
          <w:szCs w:val="24"/>
        </w:rPr>
      </w:pPr>
      <w:r w:rsidRPr="00EE13A5">
        <w:rPr>
          <w:rFonts w:ascii="Times New Roman" w:hAnsi="Times New Roman" w:cs="Times New Roman"/>
          <w:sz w:val="24"/>
          <w:szCs w:val="24"/>
        </w:rPr>
        <w:t xml:space="preserve">3. </w:t>
      </w:r>
      <w:r w:rsidRPr="00EE13A5">
        <w:rPr>
          <w:rFonts w:ascii="Times New Roman" w:hAnsi="Times New Roman" w:cs="Times New Roman"/>
          <w:b/>
          <w:i/>
          <w:sz w:val="24"/>
          <w:szCs w:val="24"/>
        </w:rPr>
        <w:t>Infer</w:t>
      </w:r>
      <w:r w:rsidRPr="00EE13A5">
        <w:rPr>
          <w:rFonts w:ascii="Times New Roman" w:hAnsi="Times New Roman" w:cs="Times New Roman"/>
          <w:sz w:val="24"/>
          <w:szCs w:val="24"/>
        </w:rPr>
        <w:t xml:space="preserve"> how the presence of biomolecules can make food either “healthy” or “unhealthy</w:t>
      </w:r>
      <w:r>
        <w:rPr>
          <w:rFonts w:ascii="Times New Roman" w:hAnsi="Times New Roman" w:cs="Times New Roman"/>
          <w:sz w:val="24"/>
          <w:szCs w:val="24"/>
        </w:rPr>
        <w:t>.</w:t>
      </w:r>
      <w:r w:rsidRPr="00EE13A5">
        <w:rPr>
          <w:rFonts w:ascii="Times New Roman" w:hAnsi="Times New Roman" w:cs="Times New Roman"/>
          <w:sz w:val="24"/>
          <w:szCs w:val="24"/>
        </w:rPr>
        <w:t>”</w:t>
      </w:r>
    </w:p>
    <w:p w:rsidR="00EE13A5" w:rsidRPr="00EE13A5" w:rsidRDefault="00EE13A5" w:rsidP="00EE13A5">
      <w:pPr>
        <w:spacing w:line="240" w:lineRule="auto"/>
        <w:rPr>
          <w:rFonts w:ascii="Times New Roman" w:hAnsi="Times New Roman" w:cs="Times New Roman"/>
          <w:sz w:val="24"/>
          <w:szCs w:val="24"/>
        </w:rPr>
      </w:pPr>
    </w:p>
    <w:p w:rsidR="00EE13A5" w:rsidRPr="00EE13A5" w:rsidRDefault="00EE13A5" w:rsidP="00EE13A5">
      <w:pPr>
        <w:spacing w:line="240" w:lineRule="auto"/>
        <w:rPr>
          <w:rFonts w:ascii="Times New Roman" w:hAnsi="Times New Roman" w:cs="Times New Roman"/>
          <w:sz w:val="24"/>
          <w:szCs w:val="24"/>
        </w:rPr>
      </w:pPr>
    </w:p>
    <w:p w:rsidR="00EE13A5" w:rsidRPr="00EE13A5" w:rsidRDefault="00EE13A5" w:rsidP="00EE13A5">
      <w:pPr>
        <w:spacing w:line="240" w:lineRule="auto"/>
        <w:rPr>
          <w:rFonts w:ascii="Times New Roman" w:hAnsi="Times New Roman" w:cs="Times New Roman"/>
          <w:sz w:val="24"/>
          <w:szCs w:val="24"/>
        </w:rPr>
      </w:pPr>
    </w:p>
    <w:p w:rsidR="00EE13A5" w:rsidRPr="00EE13A5" w:rsidRDefault="00EE13A5" w:rsidP="00EE13A5">
      <w:pPr>
        <w:spacing w:line="240" w:lineRule="auto"/>
        <w:ind w:left="360"/>
        <w:rPr>
          <w:rFonts w:ascii="Times New Roman" w:hAnsi="Times New Roman" w:cs="Times New Roman"/>
          <w:sz w:val="24"/>
          <w:szCs w:val="24"/>
        </w:rPr>
      </w:pPr>
      <w:r w:rsidRPr="00EE13A5">
        <w:rPr>
          <w:rFonts w:ascii="Times New Roman" w:hAnsi="Times New Roman" w:cs="Times New Roman"/>
          <w:sz w:val="24"/>
          <w:szCs w:val="24"/>
        </w:rPr>
        <w:t xml:space="preserve">4.  How might diet choices between different populations influence life expectancy?  Give evidence to support your claim. </w:t>
      </w:r>
    </w:p>
    <w:p w:rsidR="00EE13A5" w:rsidRPr="00EE13A5" w:rsidRDefault="00EE13A5" w:rsidP="00EE13A5">
      <w:pPr>
        <w:spacing w:line="240" w:lineRule="auto"/>
        <w:ind w:left="360"/>
        <w:rPr>
          <w:rFonts w:ascii="Times New Roman" w:hAnsi="Times New Roman" w:cs="Times New Roman"/>
          <w:sz w:val="24"/>
          <w:szCs w:val="24"/>
        </w:rPr>
      </w:pPr>
    </w:p>
    <w:p w:rsidR="00EE13A5" w:rsidRPr="00EE13A5" w:rsidRDefault="00EE13A5" w:rsidP="00EE13A5">
      <w:pPr>
        <w:spacing w:line="240" w:lineRule="auto"/>
        <w:ind w:left="360"/>
        <w:rPr>
          <w:rFonts w:ascii="Times New Roman" w:hAnsi="Times New Roman" w:cs="Times New Roman"/>
          <w:sz w:val="24"/>
          <w:szCs w:val="24"/>
        </w:rPr>
      </w:pPr>
    </w:p>
    <w:p w:rsidR="00EE13A5" w:rsidRPr="00EE13A5" w:rsidRDefault="00EE13A5" w:rsidP="00EE13A5">
      <w:pPr>
        <w:spacing w:line="240" w:lineRule="auto"/>
        <w:ind w:left="360"/>
        <w:rPr>
          <w:rFonts w:ascii="Times New Roman" w:hAnsi="Times New Roman" w:cs="Times New Roman"/>
          <w:sz w:val="24"/>
          <w:szCs w:val="24"/>
        </w:rPr>
      </w:pPr>
      <w:r w:rsidRPr="00EE13A5">
        <w:rPr>
          <w:rFonts w:ascii="Times New Roman" w:hAnsi="Times New Roman" w:cs="Times New Roman"/>
          <w:sz w:val="24"/>
          <w:szCs w:val="24"/>
        </w:rPr>
        <w:t xml:space="preserve">5.  </w:t>
      </w:r>
      <w:r w:rsidRPr="00EE13A5">
        <w:rPr>
          <w:rFonts w:ascii="Times New Roman" w:hAnsi="Times New Roman" w:cs="Times New Roman"/>
          <w:b/>
          <w:i/>
          <w:sz w:val="24"/>
          <w:szCs w:val="24"/>
        </w:rPr>
        <w:t xml:space="preserve">Infer </w:t>
      </w:r>
      <w:r w:rsidRPr="00EE13A5">
        <w:rPr>
          <w:rFonts w:ascii="Times New Roman" w:hAnsi="Times New Roman" w:cs="Times New Roman"/>
          <w:sz w:val="24"/>
          <w:szCs w:val="24"/>
        </w:rPr>
        <w:t>how biomolecules and food relate to growth and development in an organism.  How might this apply to plants or fungi? Give evidence to support your claim.</w:t>
      </w:r>
    </w:p>
    <w:p w:rsidR="00EE13A5" w:rsidRPr="00EE13A5" w:rsidRDefault="00EE13A5" w:rsidP="00EE13A5">
      <w:pPr>
        <w:spacing w:line="480" w:lineRule="auto"/>
        <w:rPr>
          <w:rFonts w:ascii="Times New Roman" w:hAnsi="Times New Roman" w:cs="Times New Roman"/>
          <w:sz w:val="24"/>
          <w:szCs w:val="24"/>
        </w:rPr>
      </w:pPr>
    </w:p>
    <w:p w:rsidR="0095275D" w:rsidRPr="006253FE" w:rsidRDefault="00EE13A5">
      <w:pPr>
        <w:rPr>
          <w:rFonts w:ascii="Times New Roman" w:hAnsi="Times New Roman" w:cs="Times New Roman"/>
          <w:sz w:val="24"/>
          <w:szCs w:val="24"/>
        </w:rPr>
      </w:pPr>
      <w:r w:rsidRPr="006253FE">
        <w:rPr>
          <w:rFonts w:ascii="Times New Roman" w:hAnsi="Times New Roman" w:cs="Times New Roman"/>
          <w:sz w:val="24"/>
          <w:szCs w:val="24"/>
        </w:rPr>
        <w:t>On the web</w:t>
      </w:r>
    </w:p>
    <w:p w:rsidR="00EE13A5" w:rsidRPr="006253FE" w:rsidRDefault="00EE13A5">
      <w:pPr>
        <w:rPr>
          <w:rFonts w:ascii="Times New Roman" w:hAnsi="Times New Roman" w:cs="Times New Roman"/>
          <w:sz w:val="24"/>
          <w:szCs w:val="24"/>
        </w:rPr>
      </w:pPr>
    </w:p>
    <w:p w:rsidR="00EE13A5" w:rsidRPr="006253FE" w:rsidRDefault="00EE13A5">
      <w:pPr>
        <w:rPr>
          <w:rFonts w:ascii="Times New Roman" w:hAnsi="Times New Roman" w:cs="Times New Roman"/>
          <w:sz w:val="24"/>
          <w:szCs w:val="24"/>
        </w:rPr>
      </w:pPr>
      <w:proofErr w:type="gramStart"/>
      <w:r w:rsidRPr="00EE13A5">
        <w:rPr>
          <w:rFonts w:ascii="Times New Roman" w:hAnsi="Times New Roman" w:cs="Times New Roman"/>
          <w:sz w:val="24"/>
          <w:szCs w:val="24"/>
        </w:rPr>
        <w:t xml:space="preserve">South Orange and </w:t>
      </w:r>
      <w:r w:rsidRPr="00EE13A5">
        <w:rPr>
          <w:rFonts w:ascii="Times New Roman" w:eastAsiaTheme="minorHAnsi" w:hAnsi="Times New Roman" w:cs="Times New Roman"/>
          <w:sz w:val="24"/>
          <w:szCs w:val="24"/>
        </w:rPr>
        <w:t>Maplewood School District.</w:t>
      </w:r>
      <w:proofErr w:type="gramEnd"/>
      <w:r w:rsidRPr="00EE13A5">
        <w:rPr>
          <w:rFonts w:ascii="Times New Roman" w:eastAsiaTheme="minorHAnsi" w:hAnsi="Times New Roman" w:cs="Times New Roman"/>
          <w:sz w:val="24"/>
          <w:szCs w:val="24"/>
        </w:rPr>
        <w:t xml:space="preserve"> </w:t>
      </w:r>
      <w:proofErr w:type="spellStart"/>
      <w:r w:rsidRPr="00EE13A5">
        <w:rPr>
          <w:rFonts w:ascii="Times New Roman" w:eastAsiaTheme="minorHAnsi" w:hAnsi="Times New Roman" w:cs="Times New Roman"/>
          <w:sz w:val="24"/>
          <w:szCs w:val="24"/>
        </w:rPr>
        <w:t>McMush</w:t>
      </w:r>
      <w:proofErr w:type="spellEnd"/>
      <w:r w:rsidRPr="00EE13A5">
        <w:rPr>
          <w:rFonts w:ascii="Times New Roman" w:eastAsiaTheme="minorHAnsi" w:hAnsi="Times New Roman" w:cs="Times New Roman"/>
          <w:sz w:val="24"/>
          <w:szCs w:val="24"/>
        </w:rPr>
        <w:t xml:space="preserve"> lab: Testing for the presence of macromolecules. </w:t>
      </w:r>
      <w:hyperlink r:id="rId6" w:history="1">
        <w:r w:rsidRPr="006253FE">
          <w:rPr>
            <w:rStyle w:val="Hyperlink"/>
            <w:rFonts w:ascii="Times New Roman" w:eastAsiaTheme="minorHAnsi" w:hAnsi="Times New Roman" w:cs="Times New Roman"/>
            <w:i/>
            <w:sz w:val="24"/>
            <w:szCs w:val="24"/>
            <w:u w:val="none"/>
          </w:rPr>
          <w:t>www.somsd.k12.nj.us/Page/2902</w:t>
        </w:r>
      </w:hyperlink>
    </w:p>
    <w:sectPr w:rsidR="00EE13A5" w:rsidRPr="0062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6D9"/>
    <w:multiLevelType w:val="hybridMultilevel"/>
    <w:tmpl w:val="7A322B9A"/>
    <w:lvl w:ilvl="0" w:tplc="2966AA8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8427283"/>
    <w:multiLevelType w:val="hybridMultilevel"/>
    <w:tmpl w:val="F8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A5"/>
    <w:rsid w:val="006253FE"/>
    <w:rsid w:val="0095275D"/>
    <w:rsid w:val="00E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13A5"/>
    <w:pPr>
      <w:spacing w:after="0"/>
    </w:pPr>
    <w:rPr>
      <w:rFonts w:ascii="Arial" w:eastAsia="Arial" w:hAnsi="Arial" w:cs="Arial"/>
      <w:color w:val="000000"/>
    </w:rPr>
  </w:style>
  <w:style w:type="paragraph" w:styleId="Heading1">
    <w:name w:val="heading 1"/>
    <w:basedOn w:val="Normal"/>
    <w:next w:val="Normal"/>
    <w:link w:val="Heading1Char"/>
    <w:rsid w:val="00EE13A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3A5"/>
    <w:rPr>
      <w:rFonts w:ascii="Arial" w:eastAsia="Arial" w:hAnsi="Arial" w:cs="Arial"/>
      <w:color w:val="000000"/>
      <w:sz w:val="40"/>
      <w:szCs w:val="40"/>
    </w:rPr>
  </w:style>
  <w:style w:type="paragraph" w:styleId="ListParagraph">
    <w:name w:val="List Paragraph"/>
    <w:basedOn w:val="Normal"/>
    <w:uiPriority w:val="34"/>
    <w:qFormat/>
    <w:rsid w:val="00EE13A5"/>
    <w:pPr>
      <w:spacing w:after="200"/>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EE1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13A5"/>
    <w:rPr>
      <w:color w:val="0000FF" w:themeColor="hyperlink"/>
      <w:u w:val="single"/>
    </w:rPr>
  </w:style>
  <w:style w:type="paragraph" w:styleId="BalloonText">
    <w:name w:val="Balloon Text"/>
    <w:basedOn w:val="Normal"/>
    <w:link w:val="BalloonTextChar"/>
    <w:uiPriority w:val="99"/>
    <w:semiHidden/>
    <w:unhideWhenUsed/>
    <w:rsid w:val="00EE1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A5"/>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13A5"/>
    <w:pPr>
      <w:spacing w:after="0"/>
    </w:pPr>
    <w:rPr>
      <w:rFonts w:ascii="Arial" w:eastAsia="Arial" w:hAnsi="Arial" w:cs="Arial"/>
      <w:color w:val="000000"/>
    </w:rPr>
  </w:style>
  <w:style w:type="paragraph" w:styleId="Heading1">
    <w:name w:val="heading 1"/>
    <w:basedOn w:val="Normal"/>
    <w:next w:val="Normal"/>
    <w:link w:val="Heading1Char"/>
    <w:rsid w:val="00EE13A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3A5"/>
    <w:rPr>
      <w:rFonts w:ascii="Arial" w:eastAsia="Arial" w:hAnsi="Arial" w:cs="Arial"/>
      <w:color w:val="000000"/>
      <w:sz w:val="40"/>
      <w:szCs w:val="40"/>
    </w:rPr>
  </w:style>
  <w:style w:type="paragraph" w:styleId="ListParagraph">
    <w:name w:val="List Paragraph"/>
    <w:basedOn w:val="Normal"/>
    <w:uiPriority w:val="34"/>
    <w:qFormat/>
    <w:rsid w:val="00EE13A5"/>
    <w:pPr>
      <w:spacing w:after="200"/>
      <w:ind w:left="720"/>
      <w:contextualSpacing/>
    </w:pPr>
    <w:rPr>
      <w:rFonts w:asciiTheme="minorHAnsi" w:eastAsiaTheme="minorHAnsi" w:hAnsiTheme="minorHAnsi" w:cstheme="minorBidi"/>
      <w:color w:val="auto"/>
    </w:rPr>
  </w:style>
  <w:style w:type="table" w:styleId="TableGrid">
    <w:name w:val="Table Grid"/>
    <w:basedOn w:val="TableNormal"/>
    <w:uiPriority w:val="59"/>
    <w:rsid w:val="00EE1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13A5"/>
    <w:rPr>
      <w:color w:val="0000FF" w:themeColor="hyperlink"/>
      <w:u w:val="single"/>
    </w:rPr>
  </w:style>
  <w:style w:type="paragraph" w:styleId="BalloonText">
    <w:name w:val="Balloon Text"/>
    <w:basedOn w:val="Normal"/>
    <w:link w:val="BalloonTextChar"/>
    <w:uiPriority w:val="99"/>
    <w:semiHidden/>
    <w:unhideWhenUsed/>
    <w:rsid w:val="00EE1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A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sd.k12.nj.us/Page/29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Scott Stuckey</cp:lastModifiedBy>
  <cp:revision>2</cp:revision>
  <dcterms:created xsi:type="dcterms:W3CDTF">2017-08-04T18:58:00Z</dcterms:created>
  <dcterms:modified xsi:type="dcterms:W3CDTF">2017-08-30T14:12:00Z</dcterms:modified>
</cp:coreProperties>
</file>