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60"/>
        <w:gridCol w:w="1890"/>
        <w:gridCol w:w="3600"/>
        <w:gridCol w:w="3240"/>
      </w:tblGrid>
      <w:tr w:rsidR="0099196A" w:rsidTr="000B6F83">
        <w:tc>
          <w:tcPr>
            <w:tcW w:w="1975" w:type="dxa"/>
          </w:tcPr>
          <w:p w:rsidR="00622436" w:rsidRDefault="000B6F83">
            <w:r>
              <w:t>CER</w:t>
            </w:r>
          </w:p>
        </w:tc>
        <w:tc>
          <w:tcPr>
            <w:tcW w:w="2160" w:type="dxa"/>
          </w:tcPr>
          <w:p w:rsidR="00622436" w:rsidRDefault="00622436">
            <w:r>
              <w:t>0</w:t>
            </w:r>
          </w:p>
        </w:tc>
        <w:tc>
          <w:tcPr>
            <w:tcW w:w="1890" w:type="dxa"/>
          </w:tcPr>
          <w:p w:rsidR="00622436" w:rsidRDefault="00622436">
            <w:r>
              <w:t>1</w:t>
            </w:r>
          </w:p>
        </w:tc>
        <w:tc>
          <w:tcPr>
            <w:tcW w:w="3600" w:type="dxa"/>
          </w:tcPr>
          <w:p w:rsidR="00622436" w:rsidRDefault="00622436">
            <w:r>
              <w:t>2</w:t>
            </w:r>
          </w:p>
        </w:tc>
        <w:tc>
          <w:tcPr>
            <w:tcW w:w="3240" w:type="dxa"/>
          </w:tcPr>
          <w:p w:rsidR="00622436" w:rsidRDefault="00622436">
            <w:r>
              <w:t>3</w:t>
            </w:r>
          </w:p>
        </w:tc>
      </w:tr>
      <w:tr w:rsidR="0099196A" w:rsidTr="000B6F83">
        <w:tc>
          <w:tcPr>
            <w:tcW w:w="1975" w:type="dxa"/>
          </w:tcPr>
          <w:p w:rsidR="00622436" w:rsidRDefault="00622436" w:rsidP="00D73A51">
            <w:r>
              <w:t xml:space="preserve">Claim: </w:t>
            </w:r>
          </w:p>
          <w:p w:rsidR="00622436" w:rsidRDefault="00622436" w:rsidP="00436EA9">
            <w:r>
              <w:t>A statement that answers the original question/problem</w:t>
            </w:r>
            <w:r w:rsidR="00436EA9">
              <w:t>.</w:t>
            </w:r>
          </w:p>
        </w:tc>
        <w:tc>
          <w:tcPr>
            <w:tcW w:w="2160" w:type="dxa"/>
          </w:tcPr>
          <w:p w:rsidR="00622436" w:rsidRDefault="00622436">
            <w:r>
              <w:t>Does not make a claim or makes an inaccurate claim.</w:t>
            </w:r>
          </w:p>
          <w:p w:rsidR="000B6F83" w:rsidRDefault="000B6F83" w:rsidP="00D73A51"/>
          <w:p w:rsidR="00622436" w:rsidRDefault="0074266D" w:rsidP="00D73A51">
            <w:r>
              <w:t xml:space="preserve">E.g.: </w:t>
            </w:r>
            <w:r w:rsidR="00622436">
              <w:t>“The beads did not separate</w:t>
            </w:r>
            <w:r w:rsidR="00436EA9">
              <w:t>”</w:t>
            </w:r>
            <w:r w:rsidR="00622436">
              <w:t xml:space="preserve"> or “The beads separated because they have the same density”</w:t>
            </w:r>
          </w:p>
        </w:tc>
        <w:tc>
          <w:tcPr>
            <w:tcW w:w="1890" w:type="dxa"/>
          </w:tcPr>
          <w:p w:rsidR="00622436" w:rsidRDefault="00622436">
            <w:r>
              <w:t xml:space="preserve">Makes an accurate but vague or incomplete claim. </w:t>
            </w:r>
          </w:p>
          <w:p w:rsidR="000B6F83" w:rsidRDefault="000B6F83"/>
          <w:p w:rsidR="00622436" w:rsidRDefault="0074266D">
            <w:r>
              <w:t xml:space="preserve">E.g.: </w:t>
            </w:r>
            <w:r w:rsidR="00622436">
              <w:t xml:space="preserve"> </w:t>
            </w:r>
            <w:r w:rsidR="00436EA9">
              <w:t>“</w:t>
            </w:r>
            <w:r w:rsidR="00622436">
              <w:t>The beads separate because of density”</w:t>
            </w:r>
          </w:p>
        </w:tc>
        <w:tc>
          <w:tcPr>
            <w:tcW w:w="3600" w:type="dxa"/>
          </w:tcPr>
          <w:p w:rsidR="00622436" w:rsidRDefault="00622436">
            <w:r>
              <w:t>Makes an accurate and complete claim.</w:t>
            </w:r>
          </w:p>
          <w:p w:rsidR="000B6F83" w:rsidRDefault="000B6F83"/>
          <w:p w:rsidR="00436EA9" w:rsidRDefault="0074266D">
            <w:r>
              <w:t xml:space="preserve">E.g.: </w:t>
            </w:r>
            <w:r w:rsidR="00436EA9">
              <w:t xml:space="preserve"> “The beads separate because of differences in density as well as ionic interactions.”</w:t>
            </w:r>
          </w:p>
        </w:tc>
        <w:tc>
          <w:tcPr>
            <w:tcW w:w="3240" w:type="dxa"/>
          </w:tcPr>
          <w:p w:rsidR="00622436" w:rsidRDefault="00622436"/>
        </w:tc>
      </w:tr>
      <w:tr w:rsidR="0099196A" w:rsidTr="000B6F83">
        <w:tc>
          <w:tcPr>
            <w:tcW w:w="1975" w:type="dxa"/>
          </w:tcPr>
          <w:p w:rsidR="00622436" w:rsidRDefault="00622436">
            <w:r>
              <w:t xml:space="preserve">Evidence: </w:t>
            </w:r>
          </w:p>
          <w:p w:rsidR="00622436" w:rsidRDefault="00622436">
            <w:r>
              <w:t xml:space="preserve">Scientific data that support the claim. </w:t>
            </w:r>
          </w:p>
        </w:tc>
        <w:tc>
          <w:tcPr>
            <w:tcW w:w="2160" w:type="dxa"/>
          </w:tcPr>
          <w:p w:rsidR="00622436" w:rsidRDefault="00622436">
            <w:r>
              <w:t>No evidence or only inappropriate evidence</w:t>
            </w:r>
          </w:p>
        </w:tc>
        <w:tc>
          <w:tcPr>
            <w:tcW w:w="1890" w:type="dxa"/>
          </w:tcPr>
          <w:p w:rsidR="00622436" w:rsidRDefault="00622436">
            <w:r>
              <w:t xml:space="preserve">General statement that includes little specific data </w:t>
            </w:r>
          </w:p>
          <w:p w:rsidR="0099196A" w:rsidRDefault="0099196A"/>
          <w:p w:rsidR="00622436" w:rsidRDefault="0074266D">
            <w:r>
              <w:t xml:space="preserve">E.g.: </w:t>
            </w:r>
            <w:r w:rsidR="00622436">
              <w:t xml:space="preserve"> “The green separates into blue”</w:t>
            </w:r>
          </w:p>
        </w:tc>
        <w:tc>
          <w:tcPr>
            <w:tcW w:w="3600" w:type="dxa"/>
          </w:tcPr>
          <w:p w:rsidR="00622436" w:rsidRDefault="00622436" w:rsidP="00622436">
            <w:r>
              <w:t>Provides appropriate but insufficient data</w:t>
            </w:r>
          </w:p>
          <w:p w:rsidR="0099196A" w:rsidRDefault="0099196A" w:rsidP="00622436">
            <w:bookmarkStart w:id="0" w:name="_GoBack"/>
            <w:bookmarkEnd w:id="0"/>
          </w:p>
          <w:p w:rsidR="00622436" w:rsidRDefault="0074266D" w:rsidP="00622436">
            <w:r>
              <w:t xml:space="preserve">E.g.: </w:t>
            </w:r>
            <w:r w:rsidR="00622436">
              <w:t xml:space="preserve">  “The beads separate and then come together.”</w:t>
            </w:r>
          </w:p>
        </w:tc>
        <w:tc>
          <w:tcPr>
            <w:tcW w:w="3240" w:type="dxa"/>
          </w:tcPr>
          <w:p w:rsidR="00622436" w:rsidRDefault="00622436">
            <w:r>
              <w:t>Provides appropriate and sufficient data.</w:t>
            </w:r>
          </w:p>
          <w:p w:rsidR="0099196A" w:rsidRDefault="0099196A"/>
          <w:p w:rsidR="00622436" w:rsidRDefault="0074266D">
            <w:r>
              <w:t xml:space="preserve">E.g.: </w:t>
            </w:r>
            <w:r w:rsidR="0099196A">
              <w:t>“</w:t>
            </w:r>
            <w:r w:rsidR="00622436">
              <w:t xml:space="preserve">We observed that the beads </w:t>
            </w:r>
            <w:r w:rsidR="0099196A">
              <w:t>went to opposite sides but then slowly regrouped over time.”</w:t>
            </w:r>
          </w:p>
        </w:tc>
      </w:tr>
      <w:tr w:rsidR="0099196A" w:rsidTr="000B6F83">
        <w:tc>
          <w:tcPr>
            <w:tcW w:w="1975" w:type="dxa"/>
          </w:tcPr>
          <w:p w:rsidR="00622436" w:rsidRDefault="00622436">
            <w:r>
              <w:t xml:space="preserve">Reasoning: </w:t>
            </w:r>
          </w:p>
          <w:p w:rsidR="00622436" w:rsidRDefault="00622436" w:rsidP="00436EA9">
            <w:r>
              <w:t>A justification that connects the evidence to the claim</w:t>
            </w:r>
            <w:r w:rsidR="00436EA9">
              <w:t xml:space="preserve"> using appropriate and sufficient scientific concepts. </w:t>
            </w:r>
          </w:p>
        </w:tc>
        <w:tc>
          <w:tcPr>
            <w:tcW w:w="2160" w:type="dxa"/>
          </w:tcPr>
          <w:p w:rsidR="0099196A" w:rsidRDefault="0099196A">
            <w:r>
              <w:t>No reasoning or only inappropriate reasoning.</w:t>
            </w:r>
          </w:p>
          <w:p w:rsidR="0099196A" w:rsidRDefault="0099196A"/>
          <w:p w:rsidR="00622436" w:rsidRDefault="0099196A" w:rsidP="0074266D">
            <w:r>
              <w:t>E</w:t>
            </w:r>
            <w:r w:rsidR="0074266D">
              <w:t>.g.</w:t>
            </w:r>
            <w:r>
              <w:t xml:space="preserve">: “the negative electrons attract the positive electrons of another substance which causes them to dissolve” </w:t>
            </w:r>
          </w:p>
        </w:tc>
        <w:tc>
          <w:tcPr>
            <w:tcW w:w="1890" w:type="dxa"/>
          </w:tcPr>
          <w:p w:rsidR="00622436" w:rsidRDefault="0099196A">
            <w:r>
              <w:t>Repeats evidence and links it to the claim, but does not include a complete description of the science concepts</w:t>
            </w:r>
            <w:r w:rsidR="00436EA9">
              <w:t>.</w:t>
            </w:r>
          </w:p>
          <w:p w:rsidR="0099196A" w:rsidRDefault="0099196A"/>
          <w:p w:rsidR="0099196A" w:rsidRDefault="0074266D" w:rsidP="0099196A">
            <w:r>
              <w:t xml:space="preserve">E.g.: </w:t>
            </w:r>
            <w:r w:rsidR="0099196A">
              <w:t xml:space="preserve"> “The beads separated because the blue beads were initially </w:t>
            </w:r>
            <w:proofErr w:type="gramStart"/>
            <w:r w:rsidR="0099196A">
              <w:t>more dense</w:t>
            </w:r>
            <w:proofErr w:type="gramEnd"/>
            <w:r w:rsidR="0099196A">
              <w:t xml:space="preserve"> and the white beads were </w:t>
            </w:r>
            <w:r w:rsidR="0099196A">
              <w:lastRenderedPageBreak/>
              <w:t xml:space="preserve">less dense.” </w:t>
            </w:r>
          </w:p>
          <w:p w:rsidR="00436EA9" w:rsidRDefault="00436EA9" w:rsidP="0099196A"/>
          <w:p w:rsidR="0099196A" w:rsidRDefault="0099196A" w:rsidP="0099196A">
            <w:r>
              <w:t>--students only reference density of the beads</w:t>
            </w:r>
          </w:p>
        </w:tc>
        <w:tc>
          <w:tcPr>
            <w:tcW w:w="3600" w:type="dxa"/>
          </w:tcPr>
          <w:p w:rsidR="00622436" w:rsidRDefault="0099196A" w:rsidP="0099196A">
            <w:r>
              <w:lastRenderedPageBreak/>
              <w:t>Provides 2 of the following 3 concepts:</w:t>
            </w:r>
          </w:p>
          <w:p w:rsidR="0099196A" w:rsidRDefault="0099196A" w:rsidP="00674EEC">
            <w:pPr>
              <w:pStyle w:val="ListParagraph"/>
              <w:numPr>
                <w:ilvl w:val="0"/>
                <w:numId w:val="1"/>
              </w:numPr>
            </w:pPr>
            <w:r>
              <w:t>Density affects whether a substance floats or sinks.</w:t>
            </w:r>
          </w:p>
          <w:p w:rsidR="0099196A" w:rsidRDefault="0099196A" w:rsidP="00674EEC">
            <w:pPr>
              <w:pStyle w:val="ListParagraph"/>
              <w:numPr>
                <w:ilvl w:val="0"/>
                <w:numId w:val="1"/>
              </w:numPr>
            </w:pPr>
            <w:r>
              <w:t>Solubility is affected by intermolecular attractions.</w:t>
            </w:r>
          </w:p>
          <w:p w:rsidR="0099196A" w:rsidRPr="0074266D" w:rsidRDefault="0099196A" w:rsidP="00674EEC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Pr="0074266D">
              <w:t xml:space="preserve">intermolecular attraction between polar water </w:t>
            </w:r>
            <w:r w:rsidR="00E77C5F" w:rsidRPr="0074266D">
              <w:t xml:space="preserve">molecules </w:t>
            </w:r>
            <w:r w:rsidRPr="0074266D">
              <w:t xml:space="preserve">and the dissolved ions of a salt is greater than the dipole-dipole attraction between water </w:t>
            </w:r>
            <w:r w:rsidR="00E77C5F" w:rsidRPr="0074266D">
              <w:t xml:space="preserve">molecules </w:t>
            </w:r>
            <w:r w:rsidRPr="0074266D">
              <w:t>and alcohol</w:t>
            </w:r>
            <w:r w:rsidR="00E77C5F" w:rsidRPr="0074266D">
              <w:t xml:space="preserve"> molecules</w:t>
            </w:r>
            <w:r w:rsidRPr="0074266D">
              <w:t>.</w:t>
            </w:r>
          </w:p>
          <w:p w:rsidR="00674EEC" w:rsidRDefault="0074266D" w:rsidP="0099196A">
            <w:r>
              <w:t xml:space="preserve">E.g.: </w:t>
            </w:r>
            <w:r w:rsidR="00674EEC">
              <w:t xml:space="preserve">“The beads separated initially because the white beads had a greater density than the blue beads </w:t>
            </w:r>
            <w:r w:rsidR="00674EEC">
              <w:lastRenderedPageBreak/>
              <w:t>then they came together because the salt water separated from the alcohol since salt is more soluble in water than alcohol is in water.”</w:t>
            </w:r>
          </w:p>
        </w:tc>
        <w:tc>
          <w:tcPr>
            <w:tcW w:w="3240" w:type="dxa"/>
          </w:tcPr>
          <w:p w:rsidR="00674EEC" w:rsidRDefault="00674EEC" w:rsidP="00674EEC">
            <w:r>
              <w:lastRenderedPageBreak/>
              <w:t>Provides 2 of the following 3 concepts:</w:t>
            </w:r>
          </w:p>
          <w:p w:rsidR="00674EEC" w:rsidRDefault="00674EEC" w:rsidP="00674EEC">
            <w:pPr>
              <w:pStyle w:val="ListParagraph"/>
              <w:numPr>
                <w:ilvl w:val="0"/>
                <w:numId w:val="1"/>
              </w:numPr>
            </w:pPr>
            <w:r>
              <w:t>Density affects whether a substance floats or sinks.</w:t>
            </w:r>
          </w:p>
          <w:p w:rsidR="00674EEC" w:rsidRDefault="00674EEC" w:rsidP="00674EEC">
            <w:pPr>
              <w:pStyle w:val="ListParagraph"/>
              <w:numPr>
                <w:ilvl w:val="0"/>
                <w:numId w:val="1"/>
              </w:numPr>
            </w:pPr>
            <w:r>
              <w:t>Solubility is affected by intermolecular attractions.</w:t>
            </w:r>
          </w:p>
          <w:p w:rsidR="00674EEC" w:rsidRPr="0074266D" w:rsidRDefault="00674EEC" w:rsidP="00674EEC">
            <w:pPr>
              <w:pStyle w:val="ListParagraph"/>
              <w:numPr>
                <w:ilvl w:val="0"/>
                <w:numId w:val="1"/>
              </w:numPr>
            </w:pPr>
            <w:r>
              <w:t xml:space="preserve">The intermolecular attraction </w:t>
            </w:r>
            <w:r w:rsidRPr="0074266D">
              <w:t xml:space="preserve">between polar water </w:t>
            </w:r>
            <w:r w:rsidR="00E77C5F" w:rsidRPr="0074266D">
              <w:t xml:space="preserve">molecules </w:t>
            </w:r>
            <w:r w:rsidRPr="0074266D">
              <w:t>and the dissolved ions of a salt is greater than the dipole-dipole attraction between water</w:t>
            </w:r>
            <w:r w:rsidR="00E77C5F" w:rsidRPr="0074266D">
              <w:t xml:space="preserve"> </w:t>
            </w:r>
            <w:r w:rsidRPr="0074266D">
              <w:t>and alcohol</w:t>
            </w:r>
            <w:r w:rsidR="00E77C5F" w:rsidRPr="0074266D">
              <w:t xml:space="preserve"> molecules</w:t>
            </w:r>
            <w:r w:rsidRPr="0074266D">
              <w:t>.</w:t>
            </w:r>
          </w:p>
          <w:p w:rsidR="00622436" w:rsidRDefault="0074266D">
            <w:r>
              <w:t xml:space="preserve">E.g.: </w:t>
            </w:r>
            <w:r w:rsidR="00674EEC">
              <w:t>“</w:t>
            </w:r>
            <w:r w:rsidR="00F93FF4">
              <w:t>In addition to having different densities, t</w:t>
            </w:r>
            <w:r w:rsidR="00674EEC">
              <w:t xml:space="preserve">he beads </w:t>
            </w:r>
            <w:r w:rsidR="00674EEC">
              <w:lastRenderedPageBreak/>
              <w:t xml:space="preserve">separate because the partially positive </w:t>
            </w:r>
            <w:r w:rsidR="00F93FF4">
              <w:t xml:space="preserve">hydrogens in water </w:t>
            </w:r>
            <w:r w:rsidR="00E77C5F">
              <w:rPr>
                <w:color w:val="FF0000"/>
              </w:rPr>
              <w:t xml:space="preserve">molecules </w:t>
            </w:r>
            <w:r w:rsidR="00F93FF4">
              <w:t>attract</w:t>
            </w:r>
            <w:r w:rsidR="00674EEC">
              <w:t xml:space="preserve"> to the negative chloride ion</w:t>
            </w:r>
            <w:r w:rsidR="00F93FF4">
              <w:t>s</w:t>
            </w:r>
            <w:r w:rsidR="00674EEC">
              <w:t>, and the partially negative oxygens in water</w:t>
            </w:r>
            <w:r w:rsidR="00E77C5F">
              <w:t xml:space="preserve"> </w:t>
            </w:r>
            <w:r w:rsidR="00E77C5F">
              <w:rPr>
                <w:color w:val="FF0000"/>
              </w:rPr>
              <w:t>molecules</w:t>
            </w:r>
            <w:r w:rsidR="00674EEC">
              <w:t xml:space="preserve"> attract to the positive sodium ions.  The </w:t>
            </w:r>
            <w:r w:rsidR="00E77C5F">
              <w:rPr>
                <w:color w:val="FF0000"/>
              </w:rPr>
              <w:t xml:space="preserve">resulting </w:t>
            </w:r>
            <w:r w:rsidR="00674EEC">
              <w:t xml:space="preserve">salt </w:t>
            </w:r>
            <w:r w:rsidR="00E77C5F">
              <w:rPr>
                <w:color w:val="FF0000"/>
              </w:rPr>
              <w:t xml:space="preserve">water solution </w:t>
            </w:r>
            <w:r w:rsidR="00674EEC" w:rsidRPr="00E77C5F">
              <w:rPr>
                <w:strike/>
              </w:rPr>
              <w:t>dissolved with the water</w:t>
            </w:r>
            <w:r w:rsidR="00674EEC">
              <w:t xml:space="preserve"> is </w:t>
            </w:r>
            <w:proofErr w:type="gramStart"/>
            <w:r w:rsidR="00674EEC">
              <w:t>more dense</w:t>
            </w:r>
            <w:proofErr w:type="gramEnd"/>
            <w:r w:rsidR="00674EEC">
              <w:t xml:space="preserve"> than the alcohol left over, so the salt water sinks to the bottom and leaves the alcohol at the top</w:t>
            </w:r>
            <w:r w:rsidR="00F93FF4">
              <w:t>.</w:t>
            </w:r>
            <w:r w:rsidR="00674EEC">
              <w:t xml:space="preserve">  The reason the salt dissolve</w:t>
            </w:r>
            <w:r w:rsidR="00F93FF4">
              <w:t>s</w:t>
            </w:r>
            <w:r w:rsidR="00674EEC">
              <w:t xml:space="preserve"> </w:t>
            </w:r>
            <w:r w:rsidR="00F93FF4">
              <w:t>in the</w:t>
            </w:r>
            <w:r w:rsidR="00674EEC">
              <w:t xml:space="preserve"> wate</w:t>
            </w:r>
            <w:r w:rsidR="00F93FF4">
              <w:t>r</w:t>
            </w:r>
            <w:r w:rsidR="00674EEC">
              <w:t xml:space="preserve"> and not the alcohol is because water is more polar, </w:t>
            </w:r>
            <w:r w:rsidR="00674EEC" w:rsidRPr="00E77C5F">
              <w:rPr>
                <w:strike/>
              </w:rPr>
              <w:t>while alcohol is only partly polar</w:t>
            </w:r>
            <w:r w:rsidR="00E77C5F">
              <w:rPr>
                <w:color w:val="FF0000"/>
              </w:rPr>
              <w:t>, so the ions are more strongly attracted to the water molecules</w:t>
            </w:r>
            <w:r w:rsidR="00674EEC">
              <w:t>.</w:t>
            </w:r>
            <w:r w:rsidR="00F93FF4">
              <w:t>”</w:t>
            </w:r>
          </w:p>
        </w:tc>
      </w:tr>
    </w:tbl>
    <w:p w:rsidR="001B6513" w:rsidRPr="00436EA9" w:rsidRDefault="00436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Figure 6.  Claim, Evidence, Reasoning (CER) rubric with example student responses, m</w:t>
      </w:r>
      <w:r w:rsidRPr="00436EA9">
        <w:rPr>
          <w:rFonts w:ascii="Times New Roman" w:hAnsi="Times New Roman" w:cs="Times New Roman"/>
          <w:sz w:val="24"/>
          <w:szCs w:val="24"/>
        </w:rPr>
        <w:t xml:space="preserve">odified from </w:t>
      </w:r>
      <w:r w:rsidRPr="00436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McNeil &amp; </w:t>
      </w:r>
      <w:proofErr w:type="spellStart"/>
      <w:r w:rsidRPr="00436EA9">
        <w:rPr>
          <w:rFonts w:ascii="Times New Roman" w:eastAsia="Times New Roman" w:hAnsi="Times New Roman" w:cs="Times New Roman"/>
          <w:color w:val="000000"/>
          <w:sz w:val="24"/>
          <w:szCs w:val="24"/>
        </w:rPr>
        <w:t>Krajcik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436EA9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sectPr w:rsidR="001B6513" w:rsidRPr="00436EA9" w:rsidSect="00674E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2EB5"/>
    <w:multiLevelType w:val="hybridMultilevel"/>
    <w:tmpl w:val="0DB68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51"/>
    <w:rsid w:val="000B6F83"/>
    <w:rsid w:val="001856B6"/>
    <w:rsid w:val="001B6513"/>
    <w:rsid w:val="00436EA9"/>
    <w:rsid w:val="00622436"/>
    <w:rsid w:val="00674EEC"/>
    <w:rsid w:val="0074266D"/>
    <w:rsid w:val="0099196A"/>
    <w:rsid w:val="00D73A51"/>
    <w:rsid w:val="00E77C5F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Lotter</dc:creator>
  <cp:lastModifiedBy>Scott Stuckey</cp:lastModifiedBy>
  <cp:revision>4</cp:revision>
  <dcterms:created xsi:type="dcterms:W3CDTF">2016-05-30T18:53:00Z</dcterms:created>
  <dcterms:modified xsi:type="dcterms:W3CDTF">2016-08-11T11:10:00Z</dcterms:modified>
</cp:coreProperties>
</file>