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9FDD2A4" w:rsidP="09FDD2A4" w:rsidRDefault="09FDD2A4" w14:paraId="683170D1" w14:textId="0105E29A" w14:noSpellErr="1">
      <w:pPr>
        <w:pStyle w:val="Normal"/>
        <w:bidi w:val="0"/>
        <w:spacing w:before="0" w:beforeAutospacing="off" w:after="200" w:afterAutospacing="off" w:line="276" w:lineRule="auto"/>
        <w:ind w:left="0" w:right="0"/>
        <w:jc w:val="center"/>
        <w:rPr>
          <w:rFonts w:ascii="Times New Roman" w:hAnsi="Times New Roman" w:eastAsia="Times New Roman" w:cs="Times New Roman"/>
          <w:b w:val="1"/>
          <w:bCs w:val="1"/>
          <w:sz w:val="24"/>
          <w:szCs w:val="24"/>
        </w:rPr>
      </w:pPr>
      <w:r w:rsidRPr="481642A3" w:rsidR="481642A3">
        <w:rPr>
          <w:rFonts w:ascii="Times New Roman" w:hAnsi="Times New Roman" w:eastAsia="Times New Roman" w:cs="Times New Roman"/>
          <w:b w:val="1"/>
          <w:bCs w:val="1"/>
          <w:sz w:val="24"/>
          <w:szCs w:val="24"/>
        </w:rPr>
        <w:t>Supplementary Resources for Teachers</w:t>
      </w:r>
    </w:p>
    <w:p w:rsidR="09FDD2A4" w:rsidP="09FDD2A4" w:rsidRDefault="09FDD2A4" w14:paraId="696D00AB" w14:textId="30A39B8E" w14:noSpellErr="1">
      <w:pPr>
        <w:pStyle w:val="Normal"/>
        <w:ind w:left="360"/>
        <w:rPr>
          <w:rFonts w:ascii="Times New Roman" w:hAnsi="Times New Roman" w:eastAsia="Times New Roman" w:cs="Times New Roman"/>
          <w:sz w:val="24"/>
          <w:szCs w:val="24"/>
        </w:rPr>
      </w:pPr>
      <w:r w:rsidRPr="481642A3" w:rsidR="481642A3">
        <w:rPr>
          <w:rFonts w:ascii="Times New Roman" w:hAnsi="Times New Roman" w:eastAsia="Times New Roman" w:cs="Times New Roman"/>
          <w:sz w:val="24"/>
          <w:szCs w:val="24"/>
        </w:rPr>
        <w:t xml:space="preserve">The </w:t>
      </w:r>
      <w:r w:rsidRPr="481642A3" w:rsidR="481642A3">
        <w:rPr>
          <w:rFonts w:ascii="Times New Roman" w:hAnsi="Times New Roman" w:eastAsia="Times New Roman" w:cs="Times New Roman"/>
          <w:sz w:val="24"/>
          <w:szCs w:val="24"/>
        </w:rPr>
        <w:t xml:space="preserve">following resources provide support for teachers seeking guidance with the use of </w:t>
      </w:r>
      <w:r w:rsidRPr="481642A3" w:rsidR="481642A3">
        <w:rPr>
          <w:rFonts w:ascii="Times New Roman" w:hAnsi="Times New Roman" w:eastAsia="Times New Roman" w:cs="Times New Roman"/>
          <w:sz w:val="24"/>
          <w:szCs w:val="24"/>
        </w:rPr>
        <w:t>KWL</w:t>
      </w:r>
      <w:r w:rsidRPr="481642A3" w:rsidR="481642A3">
        <w:rPr>
          <w:rFonts w:ascii="Times New Roman" w:hAnsi="Times New Roman" w:eastAsia="Times New Roman" w:cs="Times New Roman"/>
          <w:sz w:val="24"/>
          <w:szCs w:val="24"/>
        </w:rPr>
        <w:t xml:space="preserve"> charts and </w:t>
      </w:r>
      <w:r w:rsidRPr="481642A3" w:rsidR="481642A3">
        <w:rPr>
          <w:rFonts w:ascii="Times New Roman" w:hAnsi="Times New Roman" w:eastAsia="Times New Roman" w:cs="Times New Roman"/>
          <w:sz w:val="24"/>
          <w:szCs w:val="24"/>
        </w:rPr>
        <w:t>other</w:t>
      </w:r>
      <w:r w:rsidRPr="481642A3" w:rsidR="481642A3">
        <w:rPr>
          <w:rFonts w:ascii="Times New Roman" w:hAnsi="Times New Roman" w:eastAsia="Times New Roman" w:cs="Times New Roman"/>
          <w:sz w:val="24"/>
          <w:szCs w:val="24"/>
        </w:rPr>
        <w:t xml:space="preserve"> graphic organizers </w:t>
      </w:r>
    </w:p>
    <w:p xmlns:wp14="http://schemas.microsoft.com/office/word/2010/wordml" w:rsidR="00670EC1" w:rsidP="481642A3" w:rsidRDefault="00670EC1" w14:paraId="2F81A817" wp14:textId="77777777" wp14:noSpellErr="1">
      <w:pPr>
        <w:pStyle w:val="Normal"/>
        <w:ind w:left="360"/>
        <w:rPr>
          <w:rFonts w:ascii="Times New Roman" w:hAnsi="Times New Roman" w:eastAsia="Times New Roman" w:cs="Times New Roman"/>
          <w:b w:val="1"/>
          <w:bCs w:val="1"/>
          <w:sz w:val="24"/>
          <w:szCs w:val="24"/>
        </w:rPr>
      </w:pPr>
      <w:r w:rsidRPr="481642A3" w:rsidR="481642A3">
        <w:rPr>
          <w:rFonts w:ascii="Times New Roman" w:hAnsi="Times New Roman" w:eastAsia="Times New Roman" w:cs="Times New Roman"/>
          <w:b w:val="1"/>
          <w:bCs w:val="1"/>
          <w:sz w:val="24"/>
          <w:szCs w:val="24"/>
        </w:rPr>
        <w:t>Designing a KWL for use in the classroom</w:t>
      </w:r>
    </w:p>
    <w:p xmlns:wp14="http://schemas.microsoft.com/office/word/2010/wordml" w:rsidR="00670EC1" w:rsidP="481642A3" w:rsidRDefault="00670EC1" w14:paraId="5E20A016" wp14:textId="77777777" wp14:noSpellErr="1">
      <w:pPr>
        <w:pStyle w:val="Normal"/>
        <w:ind w:left="360"/>
        <w:rPr>
          <w:rFonts w:ascii="Times New Roman" w:hAnsi="Times New Roman" w:eastAsia="Times New Roman" w:cs="Times New Roman"/>
          <w:sz w:val="24"/>
          <w:szCs w:val="24"/>
        </w:rPr>
      </w:pPr>
      <w:r w:rsidRPr="481642A3" w:rsidR="481642A3">
        <w:rPr>
          <w:rFonts w:ascii="Times New Roman" w:hAnsi="Times New Roman" w:eastAsia="Times New Roman" w:cs="Times New Roman"/>
          <w:sz w:val="24"/>
          <w:szCs w:val="24"/>
        </w:rPr>
        <w:t>KWL charts are useful because the charts provide guidelines for students to begin an investigation. The chart consists of three columns represented by the letters K, W, and L. The K represents what students already know about the topic or content. The W represents the goals for the lesson/investigation or what students want to learn about the topic or content. Finally, the L represents what students have learned about the topic or content. The first two columns are completed by the students before the investigation begins and serve to identify the knowledge held by the student and the learning goals for the activity. The final column asks students to reflect on what they learned during the activity. The KWL chart provides guidance for students as they begin an investigation by identifying what is already known about the topic and the learning goals for the investigation. Use the sites below to access KWL charts.</w:t>
      </w:r>
    </w:p>
    <w:p xmlns:wp14="http://schemas.microsoft.com/office/word/2010/wordml" w:rsidR="00670EC1" w:rsidP="09FDD2A4" w:rsidRDefault="00670EC1" w14:paraId="07D2DBA0" wp14:textId="77777777" wp14:noSpellErr="1">
      <w:pPr>
        <w:pStyle w:val="ListParagraph"/>
        <w:numPr>
          <w:ilvl w:val="1"/>
          <w:numId w:val="1"/>
        </w:numPr>
        <w:rPr>
          <w:sz w:val="24"/>
          <w:szCs w:val="24"/>
        </w:rPr>
      </w:pPr>
      <w:hyperlink r:id="Rcbed8cdbbe744cf8">
        <w:r w:rsidRPr="481642A3" w:rsidR="481642A3">
          <w:rPr>
            <w:rStyle w:val="Hyperlink"/>
            <w:rFonts w:ascii="Times New Roman" w:hAnsi="Times New Roman" w:eastAsia="Times New Roman" w:cs="Times New Roman"/>
            <w:sz w:val="24"/>
            <w:szCs w:val="24"/>
          </w:rPr>
          <w:t>https://www.eduplace.com/graphicorganizer/pdf/kwl.pdf</w:t>
        </w:r>
      </w:hyperlink>
    </w:p>
    <w:p xmlns:wp14="http://schemas.microsoft.com/office/word/2010/wordml" w:rsidR="00670EC1" w:rsidP="09FDD2A4" w:rsidRDefault="00BE5026" w14:paraId="351E61F5" wp14:textId="77777777" wp14:noSpellErr="1">
      <w:pPr>
        <w:pStyle w:val="ListParagraph"/>
        <w:numPr>
          <w:ilvl w:val="1"/>
          <w:numId w:val="1"/>
        </w:numPr>
        <w:rPr>
          <w:sz w:val="24"/>
          <w:szCs w:val="24"/>
        </w:rPr>
      </w:pPr>
      <w:hyperlink r:id="R07a4ae315b054cc8">
        <w:r w:rsidRPr="481642A3" w:rsidR="481642A3">
          <w:rPr>
            <w:rStyle w:val="Hyperlink"/>
            <w:rFonts w:ascii="Times New Roman" w:hAnsi="Times New Roman" w:eastAsia="Times New Roman" w:cs="Times New Roman"/>
            <w:sz w:val="24"/>
            <w:szCs w:val="24"/>
          </w:rPr>
          <w:t>http://www.readwritethink.org/files/resources/printouts/KWL%20Chart.pdf</w:t>
        </w:r>
      </w:hyperlink>
    </w:p>
    <w:p xmlns:wp14="http://schemas.microsoft.com/office/word/2010/wordml" w:rsidR="00BE5026" w:rsidP="481642A3" w:rsidRDefault="00F91739" w14:paraId="5D31AA46" wp14:textId="77777777" wp14:noSpellErr="1">
      <w:pPr>
        <w:pStyle w:val="Normal"/>
        <w:ind w:left="360"/>
        <w:rPr>
          <w:rFonts w:ascii="Times New Roman" w:hAnsi="Times New Roman" w:eastAsia="Times New Roman" w:cs="Times New Roman"/>
          <w:b w:val="1"/>
          <w:bCs w:val="1"/>
          <w:sz w:val="24"/>
          <w:szCs w:val="24"/>
        </w:rPr>
      </w:pPr>
      <w:r w:rsidRPr="481642A3" w:rsidR="481642A3">
        <w:rPr>
          <w:rFonts w:ascii="Times New Roman" w:hAnsi="Times New Roman" w:eastAsia="Times New Roman" w:cs="Times New Roman"/>
          <w:b w:val="1"/>
          <w:bCs w:val="1"/>
          <w:sz w:val="24"/>
          <w:szCs w:val="24"/>
        </w:rPr>
        <w:t>Graphic organizers</w:t>
      </w:r>
    </w:p>
    <w:p xmlns:wp14="http://schemas.microsoft.com/office/word/2010/wordml" w:rsidR="00BE5026" w:rsidP="09FDD2A4" w:rsidRDefault="00F91739" w14:paraId="505E7172" wp14:textId="77777777" wp14:noSpellErr="1">
      <w:pPr>
        <w:pStyle w:val="ListParagraph"/>
        <w:numPr>
          <w:ilvl w:val="0"/>
          <w:numId w:val="1"/>
        </w:numPr>
        <w:rPr>
          <w:sz w:val="24"/>
          <w:szCs w:val="24"/>
        </w:rPr>
      </w:pPr>
      <w:r w:rsidRPr="481642A3" w:rsidR="481642A3">
        <w:rPr>
          <w:rFonts w:ascii="Times New Roman" w:hAnsi="Times New Roman" w:eastAsia="Times New Roman" w:cs="Times New Roman"/>
          <w:sz w:val="24"/>
          <w:szCs w:val="24"/>
        </w:rPr>
        <w:t xml:space="preserve">Compare and Contrast: </w:t>
      </w:r>
      <w:r w:rsidRPr="481642A3" w:rsidR="481642A3">
        <w:rPr>
          <w:rFonts w:ascii="Times New Roman" w:hAnsi="Times New Roman" w:eastAsia="Times New Roman" w:cs="Times New Roman"/>
          <w:sz w:val="24"/>
          <w:szCs w:val="24"/>
        </w:rPr>
        <w:t>When asking students to make comparisons, these graphic organizers can be very helpful. You well find multiple examples at the following sites.</w:t>
      </w:r>
    </w:p>
    <w:p xmlns:wp14="http://schemas.microsoft.com/office/word/2010/wordml" w:rsidR="00BE5026" w:rsidP="09FDD2A4" w:rsidRDefault="00BE5026" w14:paraId="61F508CC" wp14:textId="77777777" wp14:noSpellErr="1">
      <w:pPr>
        <w:pStyle w:val="ListParagraph"/>
        <w:numPr>
          <w:ilvl w:val="1"/>
          <w:numId w:val="1"/>
        </w:numPr>
        <w:rPr>
          <w:sz w:val="24"/>
          <w:szCs w:val="24"/>
        </w:rPr>
      </w:pPr>
      <w:hyperlink r:id="Re7633bdd9656417f">
        <w:r w:rsidRPr="481642A3" w:rsidR="481642A3">
          <w:rPr>
            <w:rStyle w:val="Hyperlink"/>
            <w:rFonts w:ascii="Times New Roman" w:hAnsi="Times New Roman" w:eastAsia="Times New Roman" w:cs="Times New Roman"/>
            <w:sz w:val="24"/>
            <w:szCs w:val="24"/>
          </w:rPr>
          <w:t>https://notebookingfairy.com/comparison-contrast/</w:t>
        </w:r>
      </w:hyperlink>
    </w:p>
    <w:p xmlns:wp14="http://schemas.microsoft.com/office/word/2010/wordml" w:rsidRPr="001310C2" w:rsidR="001310C2" w:rsidP="09FDD2A4" w:rsidRDefault="00F91739" w14:paraId="1A75B4B0" wp14:textId="77777777" wp14:noSpellErr="1">
      <w:pPr>
        <w:pStyle w:val="ListParagraph"/>
        <w:numPr>
          <w:ilvl w:val="0"/>
          <w:numId w:val="1"/>
        </w:numPr>
        <w:rPr>
          <w:sz w:val="24"/>
          <w:szCs w:val="24"/>
        </w:rPr>
      </w:pPr>
      <w:r w:rsidRPr="481642A3" w:rsidR="481642A3">
        <w:rPr>
          <w:rFonts w:ascii="Times New Roman" w:hAnsi="Times New Roman" w:eastAsia="Times New Roman" w:cs="Times New Roman"/>
          <w:sz w:val="24"/>
          <w:szCs w:val="24"/>
        </w:rPr>
        <w:t>Identifying Sources: This KWS chart is very similar to the KWL chart except that the final column (the S column</w:t>
      </w:r>
      <w:r w:rsidRPr="481642A3" w:rsidR="481642A3">
        <w:rPr>
          <w:rFonts w:ascii="Times New Roman" w:hAnsi="Times New Roman" w:eastAsia="Times New Roman" w:cs="Times New Roman"/>
          <w:sz w:val="24"/>
          <w:szCs w:val="24"/>
        </w:rPr>
        <w:t>)  asks</w:t>
      </w:r>
      <w:r w:rsidRPr="481642A3" w:rsidR="481642A3">
        <w:rPr>
          <w:rFonts w:ascii="Times New Roman" w:hAnsi="Times New Roman" w:eastAsia="Times New Roman" w:cs="Times New Roman"/>
          <w:sz w:val="24"/>
          <w:szCs w:val="24"/>
        </w:rPr>
        <w:t xml:space="preserve"> students to identify sources for what they want to learn,.</w:t>
      </w:r>
    </w:p>
    <w:p xmlns:wp14="http://schemas.microsoft.com/office/word/2010/wordml" w:rsidR="00BE5026" w:rsidP="09FDD2A4" w:rsidRDefault="00F91739" w14:paraId="178B5867" wp14:textId="77777777" wp14:noSpellErr="1">
      <w:pPr>
        <w:pStyle w:val="ListParagraph"/>
        <w:numPr>
          <w:ilvl w:val="1"/>
          <w:numId w:val="1"/>
        </w:numPr>
        <w:rPr>
          <w:sz w:val="24"/>
          <w:szCs w:val="24"/>
        </w:rPr>
      </w:pPr>
      <w:hyperlink r:id="R8e8b65ec9fb646ab">
        <w:r w:rsidRPr="481642A3" w:rsidR="481642A3">
          <w:rPr>
            <w:rStyle w:val="Hyperlink"/>
            <w:rFonts w:ascii="Times New Roman" w:hAnsi="Times New Roman" w:eastAsia="Times New Roman" w:cs="Times New Roman"/>
            <w:sz w:val="24"/>
            <w:szCs w:val="24"/>
          </w:rPr>
          <w:t>https://www.eduplace.com/graphicorganizer/pdf/kws.pdf</w:t>
        </w:r>
      </w:hyperlink>
      <w:r w:rsidRPr="481642A3" w:rsidR="481642A3">
        <w:rPr>
          <w:rFonts w:ascii="Times New Roman" w:hAnsi="Times New Roman" w:eastAsia="Times New Roman" w:cs="Times New Roman"/>
          <w:sz w:val="24"/>
          <w:szCs w:val="24"/>
        </w:rPr>
        <w:t xml:space="preserve"> </w:t>
      </w:r>
    </w:p>
    <w:p xmlns:wp14="http://schemas.microsoft.com/office/word/2010/wordml" w:rsidR="00F91739" w:rsidP="09FDD2A4" w:rsidRDefault="00F91739" w14:paraId="7999EC53" wp14:textId="77777777" wp14:noSpellErr="1">
      <w:pPr>
        <w:pStyle w:val="ListParagraph"/>
        <w:numPr>
          <w:ilvl w:val="2"/>
          <w:numId w:val="1"/>
        </w:numPr>
        <w:rPr>
          <w:sz w:val="24"/>
          <w:szCs w:val="24"/>
        </w:rPr>
      </w:pPr>
      <w:r w:rsidRPr="481642A3" w:rsidR="481642A3">
        <w:rPr>
          <w:rFonts w:ascii="Times New Roman" w:hAnsi="Times New Roman" w:eastAsia="Times New Roman" w:cs="Times New Roman"/>
          <w:sz w:val="24"/>
          <w:szCs w:val="24"/>
        </w:rPr>
        <w:t>The KWS chart is found at this site and asks students to identify the sources for what they want to learn.</w:t>
      </w:r>
    </w:p>
    <w:p xmlns:wp14="http://schemas.microsoft.com/office/word/2010/wordml" w:rsidR="001310C2" w:rsidP="09FDD2A4" w:rsidRDefault="001310C2" w14:paraId="320C4672" wp14:textId="77777777" wp14:noSpellErr="1">
      <w:pPr>
        <w:pStyle w:val="ListParagraph"/>
        <w:numPr>
          <w:ilvl w:val="0"/>
          <w:numId w:val="1"/>
        </w:numPr>
        <w:rPr>
          <w:sz w:val="24"/>
          <w:szCs w:val="24"/>
        </w:rPr>
      </w:pPr>
      <w:r w:rsidRPr="481642A3" w:rsidR="481642A3">
        <w:rPr>
          <w:rFonts w:ascii="Times New Roman" w:hAnsi="Times New Roman" w:eastAsia="Times New Roman" w:cs="Times New Roman"/>
          <w:sz w:val="24"/>
          <w:szCs w:val="24"/>
        </w:rPr>
        <w:t>Problem Solving: This graphic organizer asks students to identify specific problems encountered in their investigation and potential solutions.</w:t>
      </w:r>
    </w:p>
    <w:p xmlns:wp14="http://schemas.microsoft.com/office/word/2010/wordml" w:rsidR="001310C2" w:rsidP="09FDD2A4" w:rsidRDefault="001310C2" w14:paraId="6606A298" wp14:textId="77777777" wp14:noSpellErr="1">
      <w:pPr>
        <w:pStyle w:val="ListParagraph"/>
        <w:numPr>
          <w:ilvl w:val="1"/>
          <w:numId w:val="1"/>
        </w:numPr>
        <w:rPr>
          <w:sz w:val="24"/>
          <w:szCs w:val="24"/>
        </w:rPr>
      </w:pPr>
      <w:hyperlink r:id="Rfdcfcf79b87d42a5">
        <w:r w:rsidRPr="481642A3" w:rsidR="481642A3">
          <w:rPr>
            <w:rStyle w:val="Hyperlink"/>
            <w:rFonts w:ascii="Times New Roman" w:hAnsi="Times New Roman" w:eastAsia="Times New Roman" w:cs="Times New Roman"/>
            <w:sz w:val="24"/>
            <w:szCs w:val="24"/>
          </w:rPr>
          <w:t>https://www.eduplace.com/graphicorganizer/pdf/probsol.pdf</w:t>
        </w:r>
      </w:hyperlink>
    </w:p>
    <w:p xmlns:wp14="http://schemas.microsoft.com/office/word/2010/wordml" w:rsidR="002C7C52" w:rsidP="09FDD2A4" w:rsidRDefault="002C7C52" w14:paraId="7FC0E85C" wp14:textId="77777777" wp14:noSpellErr="1">
      <w:pPr>
        <w:pStyle w:val="ListParagraph"/>
        <w:numPr>
          <w:ilvl w:val="0"/>
          <w:numId w:val="1"/>
        </w:numPr>
        <w:rPr>
          <w:sz w:val="24"/>
          <w:szCs w:val="24"/>
        </w:rPr>
      </w:pPr>
      <w:r w:rsidRPr="481642A3" w:rsidR="481642A3">
        <w:rPr>
          <w:rFonts w:ascii="Times New Roman" w:hAnsi="Times New Roman" w:eastAsia="Times New Roman" w:cs="Times New Roman"/>
          <w:sz w:val="24"/>
          <w:szCs w:val="24"/>
        </w:rPr>
        <w:t xml:space="preserve">Flow Chart: This graphic organizer provides an easy what for students to identify the step and the sequence of steps in their investigation. </w:t>
      </w:r>
    </w:p>
    <w:p xmlns:wp14="http://schemas.microsoft.com/office/word/2010/wordml" w:rsidR="002C7C52" w:rsidP="09FDD2A4" w:rsidRDefault="002C7C52" w14:paraId="5F9E2413" wp14:textId="77777777" wp14:noSpellErr="1">
      <w:pPr>
        <w:pStyle w:val="ListParagraph"/>
        <w:numPr>
          <w:ilvl w:val="1"/>
          <w:numId w:val="1"/>
        </w:numPr>
        <w:rPr>
          <w:sz w:val="24"/>
          <w:szCs w:val="24"/>
        </w:rPr>
      </w:pPr>
      <w:hyperlink r:id="R27366eccc58946b5">
        <w:r w:rsidRPr="481642A3" w:rsidR="481642A3">
          <w:rPr>
            <w:rStyle w:val="Hyperlink"/>
            <w:rFonts w:ascii="Times New Roman" w:hAnsi="Times New Roman" w:eastAsia="Times New Roman" w:cs="Times New Roman"/>
            <w:sz w:val="24"/>
            <w:szCs w:val="24"/>
          </w:rPr>
          <w:t>https://www.eduplace.com/graphicorganizer/pdf/flow.pdf</w:t>
        </w:r>
      </w:hyperlink>
    </w:p>
    <w:p xmlns:wp14="http://schemas.microsoft.com/office/word/2010/wordml" w:rsidR="002C7C52" w:rsidP="09FDD2A4" w:rsidRDefault="002C7C52" w14:paraId="0A37501D" wp14:textId="77777777" wp14:noSpellErr="1">
      <w:pPr>
        <w:pStyle w:val="ListParagraph"/>
        <w:ind w:left="2160"/>
        <w:rPr>
          <w:rFonts w:ascii="Times New Roman" w:hAnsi="Times New Roman" w:eastAsia="Times New Roman" w:cs="Times New Roman"/>
          <w:sz w:val="24"/>
          <w:szCs w:val="24"/>
        </w:rPr>
      </w:pPr>
    </w:p>
    <w:p w:rsidR="09FDD2A4" w:rsidP="09FDD2A4" w:rsidRDefault="09FDD2A4" w14:paraId="15159F7B" w14:textId="171A38AF" w14:noSpellErr="1">
      <w:pPr>
        <w:pStyle w:val="ListParagraph"/>
        <w:ind w:left="2160"/>
        <w:rPr>
          <w:rFonts w:ascii="Times New Roman" w:hAnsi="Times New Roman" w:eastAsia="Times New Roman" w:cs="Times New Roman"/>
          <w:sz w:val="24"/>
          <w:szCs w:val="24"/>
        </w:rPr>
      </w:pPr>
    </w:p>
    <w:p w:rsidR="09FDD2A4" w:rsidP="09FDD2A4" w:rsidRDefault="09FDD2A4" w14:paraId="75FDF8D7" w14:textId="09919A84" w14:noSpellErr="1">
      <w:pPr>
        <w:pStyle w:val="Normal"/>
        <w:rPr>
          <w:rFonts w:ascii="Times New Roman" w:hAnsi="Times New Roman" w:eastAsia="Times New Roman" w:cs="Times New Roman"/>
          <w:sz w:val="24"/>
          <w:szCs w:val="24"/>
        </w:rPr>
      </w:pPr>
    </w:p>
    <w:p w:rsidR="09FDD2A4" w:rsidP="09FDD2A4" w:rsidRDefault="09FDD2A4" w14:paraId="6B4029CD" w14:textId="77FAC597" w14:noSpellErr="1">
      <w:pPr>
        <w:pStyle w:val="Normal"/>
        <w:rPr>
          <w:rFonts w:ascii="Times New Roman" w:hAnsi="Times New Roman" w:eastAsia="Times New Roman" w:cs="Times New Roman"/>
          <w:sz w:val="24"/>
          <w:szCs w:val="24"/>
        </w:rPr>
      </w:pPr>
      <w:r w:rsidRPr="481642A3" w:rsidR="481642A3">
        <w:rPr>
          <w:rFonts w:ascii="Times New Roman" w:hAnsi="Times New Roman" w:eastAsia="Times New Roman" w:cs="Times New Roman"/>
          <w:sz w:val="24"/>
          <w:szCs w:val="24"/>
        </w:rPr>
        <w:t xml:space="preserve">The following resources may be useful for teachers seeking alternate/extension activities to help students explore topographic maps, soil characteristics, permeability, and plant growth. </w:t>
      </w:r>
    </w:p>
    <w:p xmlns:wp14="http://schemas.microsoft.com/office/word/2010/wordml" w:rsidRPr="0090312D" w:rsidR="0090312D" w:rsidP="481642A3" w:rsidRDefault="0090312D" w14:paraId="21981557" wp14:textId="77777777" wp14:noSpellErr="1">
      <w:pPr>
        <w:pStyle w:val="Normal"/>
        <w:ind w:left="0"/>
        <w:rPr>
          <w:rFonts w:ascii="Times New Roman" w:hAnsi="Times New Roman" w:eastAsia="Times New Roman" w:cs="Times New Roman"/>
          <w:b w:val="1"/>
          <w:bCs w:val="1"/>
          <w:sz w:val="24"/>
          <w:szCs w:val="24"/>
        </w:rPr>
      </w:pPr>
      <w:bookmarkStart w:name="_GoBack" w:id="0"/>
      <w:bookmarkEnd w:id="0"/>
      <w:r w:rsidRPr="481642A3" w:rsidR="481642A3">
        <w:rPr>
          <w:rFonts w:ascii="Times New Roman" w:hAnsi="Times New Roman" w:eastAsia="Times New Roman" w:cs="Times New Roman"/>
          <w:b w:val="1"/>
          <w:bCs w:val="1"/>
          <w:sz w:val="24"/>
          <w:szCs w:val="24"/>
        </w:rPr>
        <w:t>Reading topographic maps</w:t>
      </w:r>
      <w:r w:rsidRPr="481642A3" w:rsidR="481642A3">
        <w:rPr>
          <w:rFonts w:ascii="Times New Roman" w:hAnsi="Times New Roman" w:eastAsia="Times New Roman" w:cs="Times New Roman"/>
          <w:b w:val="1"/>
          <w:bCs w:val="1"/>
          <w:sz w:val="24"/>
          <w:szCs w:val="24"/>
        </w:rPr>
        <w:t xml:space="preserve"> - 1</w:t>
      </w:r>
    </w:p>
    <w:p xmlns:wp14="http://schemas.microsoft.com/office/word/2010/wordml" w:rsidRPr="0090312D" w:rsidR="0090312D" w:rsidP="481642A3" w:rsidRDefault="0090312D" w14:paraId="6050A0EA" wp14:textId="77777777" wp14:noSpellErr="1">
      <w:pPr>
        <w:pStyle w:val="Normal"/>
        <w:ind w:left="0"/>
        <w:rPr>
          <w:rFonts w:ascii="Times New Roman" w:hAnsi="Times New Roman" w:eastAsia="Times New Roman" w:cs="Times New Roman"/>
          <w:sz w:val="24"/>
          <w:szCs w:val="24"/>
        </w:rPr>
      </w:pPr>
      <w:r w:rsidRPr="481642A3" w:rsidR="481642A3">
        <w:rPr>
          <w:rFonts w:ascii="Times New Roman" w:hAnsi="Times New Roman" w:eastAsia="Times New Roman" w:cs="Times New Roman"/>
          <w:sz w:val="24"/>
          <w:szCs w:val="24"/>
        </w:rPr>
        <w:t>This site provides an introduction to topographic maps as well as guided practice for reading topographic maps</w:t>
      </w:r>
      <w:r w:rsidRPr="481642A3" w:rsidR="481642A3">
        <w:rPr>
          <w:rFonts w:ascii="Times New Roman" w:hAnsi="Times New Roman" w:eastAsia="Times New Roman" w:cs="Times New Roman"/>
          <w:sz w:val="24"/>
          <w:szCs w:val="24"/>
        </w:rPr>
        <w:t xml:space="preserve"> for grades 4 and 5</w:t>
      </w:r>
      <w:r w:rsidRPr="481642A3" w:rsidR="481642A3">
        <w:rPr>
          <w:rFonts w:ascii="Times New Roman" w:hAnsi="Times New Roman" w:eastAsia="Times New Roman" w:cs="Times New Roman"/>
          <w:sz w:val="24"/>
          <w:szCs w:val="24"/>
        </w:rPr>
        <w:t xml:space="preserve">. Students are quizzed with immediate feedback to enhance map reading skills. </w:t>
      </w:r>
      <w:r w:rsidRPr="481642A3" w:rsidR="481642A3">
        <w:rPr>
          <w:rFonts w:ascii="Times New Roman" w:hAnsi="Times New Roman" w:eastAsia="Times New Roman" w:cs="Times New Roman"/>
          <w:sz w:val="24"/>
          <w:szCs w:val="24"/>
        </w:rPr>
        <w:t xml:space="preserve">Students could be placed into teams to investigate topographic maps. The students are shown pictures and next asked to respond to a multiple choice question. The accurate response is shown immediately. </w:t>
      </w:r>
      <w:r w:rsidRPr="481642A3" w:rsidR="481642A3">
        <w:rPr>
          <w:rFonts w:ascii="Times New Roman" w:hAnsi="Times New Roman" w:eastAsia="Times New Roman" w:cs="Times New Roman"/>
          <w:sz w:val="24"/>
          <w:szCs w:val="24"/>
        </w:rPr>
        <w:t>The site is designed for 5</w:t>
      </w:r>
      <w:r w:rsidRPr="481642A3" w:rsidR="481642A3">
        <w:rPr>
          <w:rFonts w:ascii="Times New Roman" w:hAnsi="Times New Roman" w:eastAsia="Times New Roman" w:cs="Times New Roman"/>
          <w:sz w:val="24"/>
          <w:szCs w:val="24"/>
          <w:vertAlign w:val="superscript"/>
        </w:rPr>
        <w:t>th</w:t>
      </w:r>
      <w:r w:rsidRPr="481642A3" w:rsidR="481642A3">
        <w:rPr>
          <w:rFonts w:ascii="Times New Roman" w:hAnsi="Times New Roman" w:eastAsia="Times New Roman" w:cs="Times New Roman"/>
          <w:sz w:val="24"/>
          <w:szCs w:val="24"/>
        </w:rPr>
        <w:t xml:space="preserve"> grade students but could easily be applicable for lower grades as well.</w:t>
      </w:r>
    </w:p>
    <w:p xmlns:wp14="http://schemas.microsoft.com/office/word/2010/wordml" w:rsidR="0090312D" w:rsidP="09FDD2A4" w:rsidRDefault="0090312D" w14:paraId="1DB2AF14" wp14:textId="77777777" wp14:noSpellErr="1">
      <w:pPr>
        <w:pStyle w:val="ListParagraph"/>
        <w:numPr>
          <w:ilvl w:val="0"/>
          <w:numId w:val="1"/>
        </w:numPr>
        <w:rPr>
          <w:sz w:val="24"/>
          <w:szCs w:val="24"/>
        </w:rPr>
      </w:pPr>
      <w:hyperlink r:id="Rda9f1e9328294107">
        <w:r w:rsidRPr="481642A3" w:rsidR="481642A3">
          <w:rPr>
            <w:rStyle w:val="Hyperlink"/>
            <w:rFonts w:ascii="Times New Roman" w:hAnsi="Times New Roman" w:eastAsia="Times New Roman" w:cs="Times New Roman"/>
            <w:sz w:val="24"/>
            <w:szCs w:val="24"/>
          </w:rPr>
          <w:t>https://www.ixl.com/science/grade-5/read-a-topographic-map</w:t>
        </w:r>
      </w:hyperlink>
    </w:p>
    <w:p xmlns:wp14="http://schemas.microsoft.com/office/word/2010/wordml" w:rsidR="005901A4" w:rsidP="09FDD2A4" w:rsidRDefault="00670EC1" w14:paraId="16C779B9" wp14:textId="77777777" wp14:noSpellErr="1">
      <w:pPr>
        <w:pStyle w:val="ListParagraph"/>
        <w:numPr>
          <w:ilvl w:val="0"/>
          <w:numId w:val="1"/>
        </w:numPr>
        <w:rPr>
          <w:sz w:val="24"/>
          <w:szCs w:val="24"/>
        </w:rPr>
      </w:pPr>
      <w:hyperlink r:id="Rd1b671f5df9646a8">
        <w:r w:rsidRPr="481642A3" w:rsidR="481642A3">
          <w:rPr>
            <w:rStyle w:val="Hyperlink"/>
            <w:rFonts w:ascii="Times New Roman" w:hAnsi="Times New Roman" w:eastAsia="Times New Roman" w:cs="Times New Roman"/>
            <w:sz w:val="24"/>
            <w:szCs w:val="24"/>
          </w:rPr>
          <w:t>https://www.ixl.com/science/grade-4/read-a-topographic-map</w:t>
        </w:r>
      </w:hyperlink>
      <w:r w:rsidRPr="481642A3" w:rsidR="481642A3">
        <w:rPr>
          <w:rFonts w:ascii="Times New Roman" w:hAnsi="Times New Roman" w:eastAsia="Times New Roman" w:cs="Times New Roman"/>
          <w:sz w:val="24"/>
          <w:szCs w:val="24"/>
        </w:rPr>
        <w:t xml:space="preserve"> </w:t>
      </w:r>
    </w:p>
    <w:p xmlns:wp14="http://schemas.microsoft.com/office/word/2010/wordml" w:rsidR="00F04F98" w:rsidP="481642A3" w:rsidRDefault="00F04F98" w14:paraId="33B1C25D" wp14:textId="77777777" wp14:noSpellErr="1">
      <w:pPr>
        <w:pStyle w:val="Normal"/>
        <w:ind w:left="0"/>
        <w:rPr>
          <w:rFonts w:ascii="Times New Roman" w:hAnsi="Times New Roman" w:eastAsia="Times New Roman" w:cs="Times New Roman"/>
          <w:b w:val="1"/>
          <w:bCs w:val="1"/>
          <w:sz w:val="24"/>
          <w:szCs w:val="24"/>
        </w:rPr>
      </w:pPr>
      <w:r w:rsidRPr="481642A3" w:rsidR="481642A3">
        <w:rPr>
          <w:rFonts w:ascii="Times New Roman" w:hAnsi="Times New Roman" w:eastAsia="Times New Roman" w:cs="Times New Roman"/>
          <w:b w:val="1"/>
          <w:bCs w:val="1"/>
          <w:sz w:val="24"/>
          <w:szCs w:val="24"/>
        </w:rPr>
        <w:t>Reading topographic maps – 2</w:t>
      </w:r>
    </w:p>
    <w:p xmlns:wp14="http://schemas.microsoft.com/office/word/2010/wordml" w:rsidR="00F04F98" w:rsidP="481642A3" w:rsidRDefault="00F04F98" w14:paraId="0C24162A" wp14:textId="77777777" wp14:noSpellErr="1">
      <w:pPr>
        <w:pStyle w:val="Normal"/>
        <w:ind w:left="0"/>
        <w:rPr>
          <w:rFonts w:ascii="Times New Roman" w:hAnsi="Times New Roman" w:eastAsia="Times New Roman" w:cs="Times New Roman"/>
          <w:sz w:val="24"/>
          <w:szCs w:val="24"/>
        </w:rPr>
      </w:pPr>
      <w:r w:rsidRPr="481642A3" w:rsidR="481642A3">
        <w:rPr>
          <w:rFonts w:ascii="Times New Roman" w:hAnsi="Times New Roman" w:eastAsia="Times New Roman" w:cs="Times New Roman"/>
          <w:sz w:val="24"/>
          <w:szCs w:val="24"/>
        </w:rPr>
        <w:t>This site provides activities to support student learning in terms of reading topographic maps. Free access includes a student worksheet and a vocabulary page. Please note that the student worksheet can be ad</w:t>
      </w:r>
      <w:r w:rsidRPr="481642A3" w:rsidR="481642A3">
        <w:rPr>
          <w:rFonts w:ascii="Times New Roman" w:hAnsi="Times New Roman" w:eastAsia="Times New Roman" w:cs="Times New Roman"/>
          <w:sz w:val="24"/>
          <w:szCs w:val="24"/>
        </w:rPr>
        <w:t>apted for specific applications. Other materials are available only when one subscribes to the Gizmo site.</w:t>
      </w:r>
    </w:p>
    <w:p xmlns:wp14="http://schemas.microsoft.com/office/word/2010/wordml" w:rsidR="002B1A6C" w:rsidP="481642A3" w:rsidRDefault="001310C2" w14:paraId="1F9263FF" wp14:textId="74EC7FED" w14:noSpellErr="1">
      <w:pPr>
        <w:pStyle w:val="ListParagraph"/>
        <w:numPr>
          <w:ilvl w:val="0"/>
          <w:numId w:val="1"/>
        </w:numPr>
        <w:rPr>
          <w:sz w:val="24"/>
          <w:szCs w:val="24"/>
        </w:rPr>
      </w:pPr>
      <w:hyperlink r:id="R55338463f2a54ca0">
        <w:r w:rsidRPr="481642A3" w:rsidR="481642A3">
          <w:rPr>
            <w:rStyle w:val="Hyperlink"/>
            <w:rFonts w:ascii="Times New Roman" w:hAnsi="Times New Roman" w:eastAsia="Times New Roman" w:cs="Times New Roman"/>
            <w:noProof w:val="0"/>
            <w:sz w:val="24"/>
            <w:szCs w:val="24"/>
            <w:lang w:val="en-US"/>
          </w:rPr>
          <w:t>https://www.explorelearning.com/index.cfm?ResourceID=471&amp;method=cResource.dspDetail</w:t>
        </w:r>
      </w:hyperlink>
    </w:p>
    <w:p xmlns:wp14="http://schemas.microsoft.com/office/word/2010/wordml" w:rsidR="002B1A6C" w:rsidP="481642A3" w:rsidRDefault="001310C2" w14:paraId="190F090D" wp14:textId="2F7923B5" w14:noSpellErr="1">
      <w:pPr>
        <w:pStyle w:val="Normal"/>
        <w:ind w:left="360"/>
        <w:rPr>
          <w:rFonts w:ascii="Times New Roman" w:hAnsi="Times New Roman" w:eastAsia="Times New Roman" w:cs="Times New Roman"/>
          <w:noProof w:val="0"/>
          <w:sz w:val="24"/>
          <w:szCs w:val="24"/>
          <w:lang w:val="en-US"/>
        </w:rPr>
      </w:pPr>
    </w:p>
    <w:p xmlns:wp14="http://schemas.microsoft.com/office/word/2010/wordml" w:rsidR="002B1A6C" w:rsidP="481642A3" w:rsidRDefault="001310C2" w14:paraId="1FDF0406" wp14:noSpellErr="1" wp14:textId="43DAF52E">
      <w:pPr>
        <w:pStyle w:val="Normal"/>
        <w:ind w:left="0"/>
        <w:rPr>
          <w:rFonts w:ascii="Times New Roman" w:hAnsi="Times New Roman" w:eastAsia="Times New Roman" w:cs="Times New Roman"/>
          <w:b w:val="1"/>
          <w:bCs w:val="1"/>
          <w:sz w:val="24"/>
          <w:szCs w:val="24"/>
        </w:rPr>
      </w:pPr>
      <w:r w:rsidRPr="481642A3" w:rsidR="481642A3">
        <w:rPr>
          <w:rFonts w:ascii="Times New Roman" w:hAnsi="Times New Roman" w:eastAsia="Times New Roman" w:cs="Times New Roman"/>
          <w:b w:val="1"/>
          <w:bCs w:val="1"/>
          <w:sz w:val="24"/>
          <w:szCs w:val="24"/>
        </w:rPr>
        <w:t>Virtual Labs: Soil types, runoff, permeability to water</w:t>
      </w:r>
    </w:p>
    <w:p xmlns:wp14="http://schemas.microsoft.com/office/word/2010/wordml" w:rsidR="002B1A6C" w:rsidP="481642A3" w:rsidRDefault="002B1A6C" w14:paraId="1DBBBFC9" wp14:textId="16960EE7" w14:noSpellErr="1">
      <w:pPr>
        <w:pStyle w:val="Normal"/>
        <w:ind w:left="0"/>
        <w:rPr>
          <w:rFonts w:ascii="Times New Roman" w:hAnsi="Times New Roman" w:eastAsia="Times New Roman" w:cs="Times New Roman"/>
          <w:sz w:val="24"/>
          <w:szCs w:val="24"/>
        </w:rPr>
      </w:pPr>
      <w:r w:rsidRPr="481642A3" w:rsidR="481642A3">
        <w:rPr>
          <w:rFonts w:ascii="Times New Roman" w:hAnsi="Times New Roman" w:eastAsia="Times New Roman" w:cs="Times New Roman"/>
          <w:sz w:val="24"/>
          <w:szCs w:val="24"/>
        </w:rPr>
        <w:t>The first two sites allow students to explore the rate at which water will percolate through different soil types (e.g., gravel, sand, and silt) in terms of the porosity of the soil</w:t>
      </w:r>
      <w:r w:rsidRPr="481642A3" w:rsidR="481642A3">
        <w:rPr>
          <w:rFonts w:ascii="Times New Roman" w:hAnsi="Times New Roman" w:eastAsia="Times New Roman" w:cs="Times New Roman"/>
          <w:sz w:val="24"/>
          <w:szCs w:val="24"/>
        </w:rPr>
        <w:t xml:space="preserve">. </w:t>
      </w:r>
      <w:r w:rsidRPr="481642A3" w:rsidR="481642A3">
        <w:rPr>
          <w:rFonts w:ascii="Times New Roman" w:hAnsi="Times New Roman" w:eastAsia="Times New Roman" w:cs="Times New Roman"/>
          <w:sz w:val="24"/>
          <w:szCs w:val="24"/>
        </w:rPr>
        <w:t>Students can be paired to explore the different soil types to determine the nature of the soil</w:t>
      </w:r>
      <w:r w:rsidRPr="481642A3" w:rsidR="481642A3">
        <w:rPr>
          <w:rFonts w:ascii="Times New Roman" w:hAnsi="Times New Roman" w:eastAsia="Times New Roman" w:cs="Times New Roman"/>
          <w:sz w:val="24"/>
          <w:szCs w:val="24"/>
        </w:rPr>
        <w:t xml:space="preserve">, </w:t>
      </w:r>
      <w:r w:rsidRPr="481642A3" w:rsidR="481642A3">
        <w:rPr>
          <w:rFonts w:ascii="Times New Roman" w:hAnsi="Times New Roman" w:eastAsia="Times New Roman" w:cs="Times New Roman"/>
          <w:sz w:val="24"/>
          <w:szCs w:val="24"/>
        </w:rPr>
        <w:t>and the size of the particles that</w:t>
      </w:r>
      <w:r w:rsidRPr="481642A3" w:rsidR="481642A3">
        <w:rPr>
          <w:rFonts w:ascii="Times New Roman" w:hAnsi="Times New Roman" w:eastAsia="Times New Roman" w:cs="Times New Roman"/>
          <w:sz w:val="24"/>
          <w:szCs w:val="24"/>
        </w:rPr>
        <w:t xml:space="preserve"> make up the soil, and the resulting porosity of the soil type</w:t>
      </w:r>
      <w:r w:rsidRPr="481642A3" w:rsidR="481642A3">
        <w:rPr>
          <w:rFonts w:ascii="Times New Roman" w:hAnsi="Times New Roman" w:eastAsia="Times New Roman" w:cs="Times New Roman"/>
          <w:sz w:val="24"/>
          <w:szCs w:val="24"/>
        </w:rPr>
        <w:t xml:space="preserve">.  </w:t>
      </w:r>
      <w:r w:rsidRPr="481642A3" w:rsidR="481642A3">
        <w:rPr>
          <w:rFonts w:ascii="Times New Roman" w:hAnsi="Times New Roman" w:eastAsia="Times New Roman" w:cs="Times New Roman"/>
          <w:noProof w:val="0"/>
          <w:sz w:val="24"/>
          <w:szCs w:val="24"/>
          <w:lang w:val="en-US"/>
        </w:rPr>
        <w:t xml:space="preserve">The </w:t>
      </w:r>
      <w:r w:rsidRPr="481642A3" w:rsidR="481642A3">
        <w:rPr>
          <w:rFonts w:ascii="Times New Roman" w:hAnsi="Times New Roman" w:eastAsia="Times New Roman" w:cs="Times New Roman"/>
          <w:noProof w:val="0"/>
          <w:sz w:val="24"/>
          <w:szCs w:val="24"/>
          <w:lang w:val="en-US"/>
        </w:rPr>
        <w:t>third</w:t>
      </w:r>
      <w:r w:rsidRPr="481642A3" w:rsidR="481642A3">
        <w:rPr>
          <w:rFonts w:ascii="Times New Roman" w:hAnsi="Times New Roman" w:eastAsia="Times New Roman" w:cs="Times New Roman"/>
          <w:noProof w:val="0"/>
          <w:sz w:val="24"/>
          <w:szCs w:val="24"/>
          <w:lang w:val="en-US"/>
        </w:rPr>
        <w:t xml:space="preserve"> site is a water-balance simulator which allows students to change the amount of rainfall, the soil type, and ground cover to note changes in the infiltration of water into the soil as well as the potential for flooding.</w:t>
      </w:r>
      <w:r w:rsidRPr="481642A3" w:rsidR="481642A3">
        <w:rPr>
          <w:rFonts w:ascii="Times New Roman" w:hAnsi="Times New Roman" w:eastAsia="Times New Roman" w:cs="Times New Roman"/>
          <w:noProof w:val="0"/>
          <w:sz w:val="24"/>
          <w:szCs w:val="24"/>
          <w:lang w:val="en-US"/>
        </w:rPr>
        <w:t xml:space="preserve"> </w:t>
      </w:r>
    </w:p>
    <w:p xmlns:wp14="http://schemas.microsoft.com/office/word/2010/wordml" w:rsidR="002B1A6C" w:rsidP="09FDD2A4" w:rsidRDefault="002B1A6C" w14:paraId="4DD09EBB" wp14:textId="7A61EC59" wp14:noSpellErr="1">
      <w:pPr>
        <w:pStyle w:val="ListParagraph"/>
        <w:numPr>
          <w:ilvl w:val="0"/>
          <w:numId w:val="1"/>
        </w:numPr>
        <w:rPr>
          <w:color w:val="0000FF"/>
          <w:sz w:val="24"/>
          <w:szCs w:val="24"/>
        </w:rPr>
      </w:pPr>
      <w:hyperlink r:id="R92cad62f6a654fbd">
        <w:r w:rsidRPr="481642A3" w:rsidR="481642A3">
          <w:rPr>
            <w:rStyle w:val="Hyperlink"/>
            <w:rFonts w:ascii="Times New Roman" w:hAnsi="Times New Roman" w:eastAsia="Times New Roman" w:cs="Times New Roman"/>
            <w:sz w:val="24"/>
            <w:szCs w:val="24"/>
          </w:rPr>
          <w:t>https://www.explorelearning.com/index.cfm?method=cResource.dspDetail&amp;ResourceID=431</w:t>
        </w:r>
      </w:hyperlink>
    </w:p>
    <w:p xmlns:wp14="http://schemas.microsoft.com/office/word/2010/wordml" w:rsidR="002B1A6C" w:rsidP="481642A3" w:rsidRDefault="00BD0BCF" w14:paraId="4F08E951" wp14:textId="77777777" wp14:noSpellErr="1">
      <w:pPr>
        <w:pStyle w:val="ListParagraph"/>
        <w:numPr>
          <w:ilvl w:val="0"/>
          <w:numId w:val="1"/>
        </w:numPr>
        <w:rPr>
          <w:color w:val="0000FF"/>
          <w:sz w:val="24"/>
          <w:szCs w:val="24"/>
        </w:rPr>
      </w:pPr>
      <w:hyperlink r:id="R0d7c92006be44c91">
        <w:r w:rsidRPr="481642A3" w:rsidR="481642A3">
          <w:rPr>
            <w:rFonts w:ascii="Times New Roman" w:hAnsi="Times New Roman" w:eastAsia="Times New Roman" w:cs="Times New Roman"/>
            <w:color w:val="0000FF"/>
            <w:sz w:val="24"/>
            <w:szCs w:val="24"/>
            <w:u w:val="single"/>
          </w:rPr>
          <w:t>http://www.glencoe.com/sites/common_assets/science/virtual_labs/CT02/CT02.html</w:t>
        </w:r>
      </w:hyperlink>
    </w:p>
    <w:p w:rsidR="481642A3" w:rsidP="481642A3" w:rsidRDefault="481642A3" w14:noSpellErr="1" w14:paraId="7E670C77" w14:textId="6F387FC3">
      <w:pPr>
        <w:pStyle w:val="ListParagraph"/>
        <w:numPr>
          <w:ilvl w:val="0"/>
          <w:numId w:val="1"/>
        </w:numPr>
        <w:rPr>
          <w:noProof w:val="0"/>
          <w:color w:val="0000FF"/>
          <w:sz w:val="24"/>
          <w:szCs w:val="24"/>
          <w:lang w:val="en-US"/>
        </w:rPr>
      </w:pPr>
      <w:hyperlink r:id="R5a7c6da16b794661">
        <w:r w:rsidRPr="481642A3" w:rsidR="481642A3">
          <w:rPr>
            <w:rFonts w:ascii="Times New Roman" w:hAnsi="Times New Roman" w:eastAsia="Times New Roman" w:cs="Times New Roman"/>
            <w:noProof w:val="0"/>
            <w:color w:val="0000FF"/>
            <w:sz w:val="24"/>
            <w:szCs w:val="24"/>
            <w:u w:val="single"/>
            <w:lang w:val="en-US"/>
          </w:rPr>
          <w:t>h</w:t>
        </w:r>
        <w:r w:rsidRPr="481642A3" w:rsidR="481642A3">
          <w:rPr>
            <w:rFonts w:ascii="Times New Roman" w:hAnsi="Times New Roman" w:eastAsia="Times New Roman" w:cs="Times New Roman"/>
            <w:noProof w:val="0"/>
            <w:color w:val="0000FF"/>
            <w:sz w:val="24"/>
            <w:szCs w:val="24"/>
            <w:u w:val="single"/>
            <w:lang w:val="en-US"/>
          </w:rPr>
          <w:t>ttps://runoff.app.wikiwatershed.org/</w:t>
        </w:r>
      </w:hyperlink>
    </w:p>
    <w:p w:rsidR="481642A3" w:rsidP="481642A3" w:rsidRDefault="481642A3" w14:noSpellErr="1" w14:paraId="549BAC28" w14:textId="5609AED0">
      <w:pPr>
        <w:pStyle w:val="Normal"/>
        <w:ind w:left="0"/>
        <w:rPr>
          <w:rFonts w:ascii="Times New Roman" w:hAnsi="Times New Roman" w:eastAsia="Times New Roman" w:cs="Times New Roman"/>
          <w:b w:val="1"/>
          <w:bCs w:val="1"/>
          <w:sz w:val="24"/>
          <w:szCs w:val="24"/>
        </w:rPr>
      </w:pPr>
    </w:p>
    <w:p xmlns:wp14="http://schemas.microsoft.com/office/word/2010/wordml" w:rsidR="00BD0BCF" w:rsidP="481642A3" w:rsidRDefault="001310C2" w14:paraId="32ACD053" wp14:textId="77777777" wp14:noSpellErr="1">
      <w:pPr>
        <w:pStyle w:val="Normal"/>
        <w:ind w:left="0"/>
        <w:rPr>
          <w:rFonts w:ascii="Times New Roman" w:hAnsi="Times New Roman" w:eastAsia="Times New Roman" w:cs="Times New Roman"/>
          <w:b w:val="1"/>
          <w:bCs w:val="1"/>
          <w:sz w:val="24"/>
          <w:szCs w:val="24"/>
        </w:rPr>
      </w:pPr>
      <w:r w:rsidRPr="481642A3" w:rsidR="481642A3">
        <w:rPr>
          <w:rFonts w:ascii="Times New Roman" w:hAnsi="Times New Roman" w:eastAsia="Times New Roman" w:cs="Times New Roman"/>
          <w:b w:val="1"/>
          <w:bCs w:val="1"/>
          <w:sz w:val="24"/>
          <w:szCs w:val="24"/>
        </w:rPr>
        <w:t xml:space="preserve">Virtual Lab: </w:t>
      </w:r>
      <w:r w:rsidRPr="481642A3" w:rsidR="481642A3">
        <w:rPr>
          <w:rFonts w:ascii="Times New Roman" w:hAnsi="Times New Roman" w:eastAsia="Times New Roman" w:cs="Times New Roman"/>
          <w:b w:val="1"/>
          <w:bCs w:val="1"/>
          <w:sz w:val="24"/>
          <w:szCs w:val="24"/>
        </w:rPr>
        <w:t>Light and plant growth simulation</w:t>
      </w:r>
    </w:p>
    <w:p xmlns:wp14="http://schemas.microsoft.com/office/word/2010/wordml" w:rsidR="00BD0BCF" w:rsidP="481642A3" w:rsidRDefault="00BD0BCF" w14:paraId="080C9542" wp14:textId="77777777" wp14:noSpellErr="1">
      <w:pPr>
        <w:pStyle w:val="Normal"/>
        <w:ind w:left="0"/>
        <w:rPr>
          <w:rFonts w:ascii="Times New Roman" w:hAnsi="Times New Roman" w:eastAsia="Times New Roman" w:cs="Times New Roman"/>
          <w:sz w:val="24"/>
          <w:szCs w:val="24"/>
        </w:rPr>
      </w:pPr>
      <w:r w:rsidRPr="481642A3" w:rsidR="481642A3">
        <w:rPr>
          <w:rFonts w:ascii="Times New Roman" w:hAnsi="Times New Roman" w:eastAsia="Times New Roman" w:cs="Times New Roman"/>
          <w:sz w:val="24"/>
          <w:szCs w:val="24"/>
        </w:rPr>
        <w:t xml:space="preserve">This Glencoe McGraw Hill simulation explores the varying wavelength of sunlight and the resulting plant growth when exposed to specific wavelengths. This activity may be beyond the level of knowledge held by young </w:t>
      </w:r>
      <w:proofErr w:type="gramStart"/>
      <w:r w:rsidRPr="481642A3" w:rsidR="481642A3">
        <w:rPr>
          <w:rFonts w:ascii="Times New Roman" w:hAnsi="Times New Roman" w:eastAsia="Times New Roman" w:cs="Times New Roman"/>
          <w:sz w:val="24"/>
          <w:szCs w:val="24"/>
        </w:rPr>
        <w:t>students,</w:t>
      </w:r>
      <w:proofErr w:type="gramEnd"/>
      <w:r w:rsidRPr="481642A3" w:rsidR="481642A3">
        <w:rPr>
          <w:rFonts w:ascii="Times New Roman" w:hAnsi="Times New Roman" w:eastAsia="Times New Roman" w:cs="Times New Roman"/>
          <w:sz w:val="24"/>
          <w:szCs w:val="24"/>
        </w:rPr>
        <w:t xml:space="preserve"> however, the site would be a good review for teachers and might also be a </w:t>
      </w:r>
      <w:r w:rsidRPr="481642A3" w:rsidR="481642A3">
        <w:rPr>
          <w:rFonts w:ascii="Times New Roman" w:hAnsi="Times New Roman" w:eastAsia="Times New Roman" w:cs="Times New Roman"/>
          <w:sz w:val="24"/>
          <w:szCs w:val="24"/>
        </w:rPr>
        <w:t>way to involve the entire class with an exploration of the make-up of sunlight and the impact of light energy on plant growth.</w:t>
      </w:r>
    </w:p>
    <w:p xmlns:wp14="http://schemas.microsoft.com/office/word/2010/wordml" w:rsidR="0090312D" w:rsidP="09FDD2A4" w:rsidRDefault="008B1108" w14:paraId="31D9075F" wp14:textId="77777777" wp14:noSpellErr="1">
      <w:pPr>
        <w:pStyle w:val="ListParagraph"/>
        <w:numPr>
          <w:ilvl w:val="0"/>
          <w:numId w:val="1"/>
        </w:numPr>
        <w:rPr>
          <w:sz w:val="24"/>
          <w:szCs w:val="24"/>
        </w:rPr>
      </w:pPr>
      <w:hyperlink r:id="Rebd5d2a821a44754">
        <w:r w:rsidRPr="481642A3" w:rsidR="481642A3">
          <w:rPr>
            <w:rStyle w:val="Hyperlink"/>
            <w:rFonts w:ascii="Times New Roman" w:hAnsi="Times New Roman" w:eastAsia="Times New Roman" w:cs="Times New Roman"/>
            <w:sz w:val="24"/>
            <w:szCs w:val="24"/>
          </w:rPr>
          <w:t>http://www.glencoe.com/sites/common_assets/science/virtual_labs/LS12/LS12.html</w:t>
        </w:r>
      </w:hyperlink>
    </w:p>
    <w:p w:rsidR="481642A3" w:rsidP="481642A3" w:rsidRDefault="481642A3" w14:noSpellErr="1" w14:paraId="70DC8B9C" w14:textId="22E643FE">
      <w:pPr>
        <w:pStyle w:val="Normal"/>
        <w:ind w:left="0"/>
        <w:rPr>
          <w:rFonts w:ascii="Times New Roman" w:hAnsi="Times New Roman" w:eastAsia="Times New Roman" w:cs="Times New Roman"/>
          <w:sz w:val="24"/>
          <w:szCs w:val="24"/>
        </w:rPr>
      </w:pPr>
    </w:p>
    <w:p w:rsidR="481642A3" w:rsidP="481642A3" w:rsidRDefault="481642A3" w14:noSpellErr="1" w14:paraId="0A4053C8">
      <w:pPr>
        <w:pStyle w:val="Normal"/>
        <w:ind w:left="0"/>
        <w:rPr>
          <w:rFonts w:ascii="Times New Roman" w:hAnsi="Times New Roman" w:eastAsia="Times New Roman" w:cs="Times New Roman"/>
          <w:sz w:val="24"/>
          <w:szCs w:val="24"/>
        </w:rPr>
      </w:pPr>
      <w:r w:rsidRPr="481642A3" w:rsidR="481642A3">
        <w:rPr>
          <w:rFonts w:ascii="Times New Roman" w:hAnsi="Times New Roman" w:eastAsia="Times New Roman" w:cs="Times New Roman"/>
          <w:sz w:val="24"/>
          <w:szCs w:val="24"/>
        </w:rPr>
        <w:t>This site provides additional information concerning plant growth and light for the teacher. Reviewing the online simulation and reviewing the explanation provided at the site shown above would be an extensive review of photosynthesis and wavelengths of light.</w:t>
      </w:r>
    </w:p>
    <w:p xmlns:wp14="http://schemas.microsoft.com/office/word/2010/wordml" w:rsidR="008B1108" w:rsidP="09FDD2A4" w:rsidRDefault="00C8629F" w14:paraId="7FD5AFED" wp14:textId="77777777" wp14:noSpellErr="1">
      <w:pPr>
        <w:pStyle w:val="ListParagraph"/>
        <w:numPr>
          <w:ilvl w:val="0"/>
          <w:numId w:val="1"/>
        </w:numPr>
        <w:rPr>
          <w:sz w:val="24"/>
          <w:szCs w:val="24"/>
        </w:rPr>
      </w:pPr>
      <w:hyperlink r:id="Rd60a957cf77d4650">
        <w:r w:rsidRPr="481642A3" w:rsidR="481642A3">
          <w:rPr>
            <w:rStyle w:val="Hyperlink"/>
            <w:rFonts w:ascii="Times New Roman" w:hAnsi="Times New Roman" w:eastAsia="Times New Roman" w:cs="Times New Roman"/>
            <w:sz w:val="24"/>
            <w:szCs w:val="24"/>
          </w:rPr>
          <w:t>http://blog.canacad.ac.jp/wpmu/16fernse/2015/01/22/photosynthesis-virtual-lab-1-chromatography-separation-of-photosynthetic-pigments/</w:t>
        </w:r>
      </w:hyperlink>
    </w:p>
    <w:p xmlns:wp14="http://schemas.microsoft.com/office/word/2010/wordml" w:rsidRPr="008B1108" w:rsidR="00C8629F" w:rsidP="09FDD2A4" w:rsidRDefault="00C8629F" w14:paraId="5DAB6C7B" wp14:textId="77777777" wp14:noSpellErr="1">
      <w:pPr>
        <w:pStyle w:val="Normal"/>
        <w:ind w:left="1080"/>
        <w:rPr>
          <w:rFonts w:ascii="Times New Roman" w:hAnsi="Times New Roman" w:eastAsia="Times New Roman" w:cs="Times New Roman"/>
          <w:sz w:val="24"/>
          <w:szCs w:val="24"/>
        </w:rPr>
      </w:pPr>
    </w:p>
    <w:p xmlns:wp14="http://schemas.microsoft.com/office/word/2010/wordml" w:rsidRPr="0090312D" w:rsidR="0090312D" w:rsidP="09FDD2A4" w:rsidRDefault="0090312D" w14:paraId="02EB378F" wp14:textId="77777777" wp14:noSpellErr="1">
      <w:pPr>
        <w:rPr>
          <w:rFonts w:ascii="Times New Roman" w:hAnsi="Times New Roman" w:eastAsia="Times New Roman" w:cs="Times New Roman"/>
          <w:sz w:val="24"/>
          <w:szCs w:val="24"/>
        </w:rPr>
      </w:pPr>
    </w:p>
    <w:sectPr w:rsidRPr="0090312D" w:rsidR="009031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6C7B7F37"/>
    <w:multiLevelType w:val="hybridMultilevel"/>
    <w:tmpl w:val="799CC47E"/>
    <w:lvl w:ilvl="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val="bestFit" w:percent="145"/>
  <w:doNotDisplayPageBoundaries/>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D"/>
    <w:rsid w:val="001310C2"/>
    <w:rsid w:val="002B1A6C"/>
    <w:rsid w:val="002C7C52"/>
    <w:rsid w:val="00446386"/>
    <w:rsid w:val="004802BA"/>
    <w:rsid w:val="005901A4"/>
    <w:rsid w:val="00670EC1"/>
    <w:rsid w:val="006E3A07"/>
    <w:rsid w:val="008A6F54"/>
    <w:rsid w:val="008B1108"/>
    <w:rsid w:val="0090312D"/>
    <w:rsid w:val="00B25682"/>
    <w:rsid w:val="00B6583F"/>
    <w:rsid w:val="00BD0BCF"/>
    <w:rsid w:val="00BE5026"/>
    <w:rsid w:val="00C8629F"/>
    <w:rsid w:val="00F04F98"/>
    <w:rsid w:val="00F91739"/>
    <w:rsid w:val="00FB633C"/>
    <w:rsid w:val="09FDD2A4"/>
    <w:rsid w:val="4816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A8E4"/>
  <w15:docId w15:val="{3780b4ef-6eeb-4496-a447-733733c6d8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0312D"/>
    <w:rPr>
      <w:color w:val="0000FF" w:themeColor="hyperlink"/>
      <w:u w:val="single"/>
    </w:rPr>
  </w:style>
  <w:style w:type="paragraph" w:styleId="ListParagraph">
    <w:name w:val="List Paragraph"/>
    <w:basedOn w:val="Normal"/>
    <w:uiPriority w:val="34"/>
    <w:qFormat/>
    <w:rsid w:val="00903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12D"/>
    <w:rPr>
      <w:color w:val="0000FF" w:themeColor="hyperlink"/>
      <w:u w:val="single"/>
    </w:rPr>
  </w:style>
  <w:style w:type="paragraph" w:styleId="ListParagraph">
    <w:name w:val="List Paragraph"/>
    <w:basedOn w:val="Normal"/>
    <w:uiPriority w:val="34"/>
    <w:qFormat/>
    <w:rsid w:val="0090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eduplace.com/graphicorganizer/pdf/kwl.pdf" TargetMode="External" Id="Rcbed8cdbbe744cf8" /><Relationship Type="http://schemas.openxmlformats.org/officeDocument/2006/relationships/hyperlink" Target="http://www.readwritethink.org/files/resources/printouts/KWL%20Chart.pdf" TargetMode="External" Id="R07a4ae315b054cc8" /><Relationship Type="http://schemas.openxmlformats.org/officeDocument/2006/relationships/hyperlink" Target="https://notebookingfairy.com/comparison-contrast/" TargetMode="External" Id="Re7633bdd9656417f" /><Relationship Type="http://schemas.openxmlformats.org/officeDocument/2006/relationships/hyperlink" Target="https://www.eduplace.com/graphicorganizer/pdf/kws.pdf" TargetMode="External" Id="R8e8b65ec9fb646ab" /><Relationship Type="http://schemas.openxmlformats.org/officeDocument/2006/relationships/hyperlink" Target="https://www.eduplace.com/graphicorganizer/pdf/probsol.pdf" TargetMode="External" Id="Rfdcfcf79b87d42a5" /><Relationship Type="http://schemas.openxmlformats.org/officeDocument/2006/relationships/hyperlink" Target="https://www.eduplace.com/graphicorganizer/pdf/flow.pdf" TargetMode="External" Id="R27366eccc58946b5" /><Relationship Type="http://schemas.openxmlformats.org/officeDocument/2006/relationships/hyperlink" Target="https://www.ixl.com/science/grade-5/read-a-topographic-map" TargetMode="External" Id="Rda9f1e9328294107" /><Relationship Type="http://schemas.openxmlformats.org/officeDocument/2006/relationships/hyperlink" Target="https://www.ixl.com/science/grade-4/read-a-topographic-map" TargetMode="External" Id="Rd1b671f5df9646a8" /><Relationship Type="http://schemas.openxmlformats.org/officeDocument/2006/relationships/hyperlink" Target="https://www.explorelearning.com/index.cfm?ResourceID=471&amp;method=cResource.dspDetail" TargetMode="External" Id="R55338463f2a54ca0" /><Relationship Type="http://schemas.openxmlformats.org/officeDocument/2006/relationships/hyperlink" Target="https://www.explorelearning.com/index.cfm?method=cResource.dspDetail&amp;ResourceID=431" TargetMode="External" Id="R92cad62f6a654fbd" /><Relationship Type="http://schemas.openxmlformats.org/officeDocument/2006/relationships/hyperlink" Target="http://www.glencoe.com/sites/common_assets/science/virtual_labs/CT02/CT02.html" TargetMode="External" Id="R0d7c92006be44c91" /><Relationship Type="http://schemas.openxmlformats.org/officeDocument/2006/relationships/hyperlink" Target="https://runoff.app.wikiwatershed.org/" TargetMode="External" Id="R5a7c6da16b794661" /><Relationship Type="http://schemas.openxmlformats.org/officeDocument/2006/relationships/hyperlink" Target="http://www.glencoe.com/sites/common_assets/science/virtual_labs/LS12/LS12.html" TargetMode="External" Id="Rebd5d2a821a44754" /><Relationship Type="http://schemas.openxmlformats.org/officeDocument/2006/relationships/hyperlink" Target="http://blog.canacad.ac.jp/wpmu/16fernse/2015/01/22/photosynthesis-virtual-lab-1-chromatography-separation-of-photosynthetic-pigments/" TargetMode="External" Id="Rd60a957cf77d46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Deanna Lankford</dc:creator>
  <lastModifiedBy>Jessica Merricks</lastModifiedBy>
  <revision>4</revision>
  <dcterms:created xsi:type="dcterms:W3CDTF">2018-03-26T22:15:00.0000000Z</dcterms:created>
  <dcterms:modified xsi:type="dcterms:W3CDTF">2018-04-04T17:43:11.2878553Z</dcterms:modified>
</coreProperties>
</file>