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6D" w:rsidRDefault="004E3C6D" w:rsidP="00015880">
      <w:pPr>
        <w:rPr>
          <w:b/>
          <w:sz w:val="18"/>
        </w:rPr>
      </w:pPr>
      <w:bookmarkStart w:id="0" w:name="_GoBack"/>
      <w:bookmarkEnd w:id="0"/>
      <w:r w:rsidRPr="00015880">
        <w:rPr>
          <w:b/>
          <w:sz w:val="18"/>
        </w:rPr>
        <w:t>Holistic Rubric: Planning Experimental Investigations</w:t>
      </w:r>
      <w:r w:rsidR="0083546B">
        <w:rPr>
          <w:b/>
          <w:sz w:val="18"/>
        </w:rPr>
        <w:t xml:space="preserve"> (4</w:t>
      </w:r>
      <w:r w:rsidR="0083546B" w:rsidRPr="0083546B">
        <w:rPr>
          <w:b/>
          <w:sz w:val="18"/>
          <w:vertAlign w:val="superscript"/>
        </w:rPr>
        <w:t>th</w:t>
      </w:r>
      <w:r w:rsidR="0083546B">
        <w:rPr>
          <w:b/>
          <w:sz w:val="18"/>
        </w:rPr>
        <w:t xml:space="preserve"> Grade)</w:t>
      </w:r>
    </w:p>
    <w:p w:rsidR="00015880" w:rsidRDefault="00015880" w:rsidP="00015880">
      <w:pPr>
        <w:rPr>
          <w:b/>
          <w:sz w:val="1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85"/>
        <w:gridCol w:w="2250"/>
        <w:gridCol w:w="3960"/>
        <w:gridCol w:w="2250"/>
      </w:tblGrid>
      <w:tr w:rsidR="00015880" w:rsidTr="0083546B">
        <w:tc>
          <w:tcPr>
            <w:tcW w:w="985" w:type="dxa"/>
          </w:tcPr>
          <w:p w:rsidR="00015880" w:rsidRPr="00015880" w:rsidRDefault="00015880" w:rsidP="00015880">
            <w:pPr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015880" w:rsidRPr="00015880" w:rsidRDefault="00015880" w:rsidP="00015880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015880">
              <w:rPr>
                <w:b/>
                <w:sz w:val="16"/>
                <w:szCs w:val="16"/>
              </w:rPr>
              <w:t>Beginning</w:t>
            </w:r>
          </w:p>
        </w:tc>
        <w:tc>
          <w:tcPr>
            <w:tcW w:w="3960" w:type="dxa"/>
          </w:tcPr>
          <w:p w:rsidR="00015880" w:rsidRPr="00015880" w:rsidRDefault="00015880" w:rsidP="00015880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015880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2250" w:type="dxa"/>
          </w:tcPr>
          <w:p w:rsidR="00015880" w:rsidRPr="00015880" w:rsidRDefault="00015880" w:rsidP="00015880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015880">
              <w:rPr>
                <w:b/>
                <w:sz w:val="16"/>
                <w:szCs w:val="16"/>
              </w:rPr>
              <w:t>Advanced</w:t>
            </w:r>
          </w:p>
        </w:tc>
      </w:tr>
      <w:tr w:rsidR="00015880" w:rsidTr="0083546B">
        <w:tc>
          <w:tcPr>
            <w:tcW w:w="985" w:type="dxa"/>
          </w:tcPr>
          <w:p w:rsidR="00015880" w:rsidRPr="00015880" w:rsidRDefault="00015880" w:rsidP="00015880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015880">
              <w:rPr>
                <w:b/>
                <w:sz w:val="16"/>
                <w:szCs w:val="16"/>
              </w:rPr>
              <w:t xml:space="preserve">Student’s </w:t>
            </w:r>
            <w:r w:rsidR="0083546B">
              <w:rPr>
                <w:b/>
                <w:sz w:val="16"/>
                <w:szCs w:val="16"/>
              </w:rPr>
              <w:t>p</w:t>
            </w:r>
            <w:r w:rsidRPr="00015880">
              <w:rPr>
                <w:b/>
                <w:sz w:val="16"/>
                <w:szCs w:val="16"/>
              </w:rPr>
              <w:t>lan Includes…</w:t>
            </w:r>
          </w:p>
        </w:tc>
        <w:tc>
          <w:tcPr>
            <w:tcW w:w="2250" w:type="dxa"/>
          </w:tcPr>
          <w:p w:rsidR="00015880" w:rsidRPr="00015880" w:rsidRDefault="00015880" w:rsidP="0001588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015880">
              <w:rPr>
                <w:sz w:val="16"/>
                <w:szCs w:val="16"/>
              </w:rPr>
              <w:t xml:space="preserve">lear steps </w:t>
            </w:r>
            <w:r>
              <w:rPr>
                <w:sz w:val="16"/>
                <w:szCs w:val="16"/>
              </w:rPr>
              <w:t>for</w:t>
            </w:r>
            <w:r w:rsidRPr="00015880">
              <w:rPr>
                <w:sz w:val="16"/>
                <w:szCs w:val="16"/>
              </w:rPr>
              <w:t xml:space="preserve"> repeatability</w:t>
            </w:r>
          </w:p>
          <w:p w:rsidR="00015880" w:rsidRPr="00015880" w:rsidRDefault="00015880" w:rsidP="0001588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015880">
              <w:rPr>
                <w:sz w:val="16"/>
                <w:szCs w:val="16"/>
              </w:rPr>
              <w:t xml:space="preserve">uantitative measurements </w:t>
            </w:r>
            <w:r>
              <w:rPr>
                <w:sz w:val="16"/>
                <w:szCs w:val="16"/>
              </w:rPr>
              <w:t>for</w:t>
            </w:r>
            <w:r w:rsidRPr="00015880">
              <w:rPr>
                <w:sz w:val="16"/>
                <w:szCs w:val="16"/>
              </w:rPr>
              <w:t xml:space="preserve"> comparison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960" w:type="dxa"/>
          </w:tcPr>
          <w:p w:rsidR="00015880" w:rsidRPr="00015880" w:rsidRDefault="00015880" w:rsidP="00015880">
            <w:pPr>
              <w:ind w:lef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Beginning, plus</w:t>
            </w:r>
          </w:p>
          <w:p w:rsidR="00015880" w:rsidRDefault="00015880" w:rsidP="0001588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Controls as evidence of a “fair test”</w:t>
            </w:r>
          </w:p>
          <w:p w:rsidR="00015880" w:rsidRPr="00015880" w:rsidRDefault="00015880" w:rsidP="0001588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Purposeful selection of appropriate measurement tools</w:t>
            </w:r>
          </w:p>
        </w:tc>
        <w:tc>
          <w:tcPr>
            <w:tcW w:w="2250" w:type="dxa"/>
          </w:tcPr>
          <w:p w:rsidR="00015880" w:rsidRPr="00015880" w:rsidRDefault="00015880" w:rsidP="00015880">
            <w:pPr>
              <w:ind w:lef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Satisfactory, plus</w:t>
            </w:r>
          </w:p>
          <w:p w:rsidR="00015880" w:rsidRPr="00015880" w:rsidRDefault="00015880" w:rsidP="0001588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trials for evidence of a pattern</w:t>
            </w:r>
          </w:p>
        </w:tc>
      </w:tr>
      <w:tr w:rsidR="00015880" w:rsidTr="0083546B">
        <w:tc>
          <w:tcPr>
            <w:tcW w:w="985" w:type="dxa"/>
          </w:tcPr>
          <w:p w:rsidR="00015880" w:rsidRPr="00015880" w:rsidRDefault="00015880" w:rsidP="00015880">
            <w:pPr>
              <w:rPr>
                <w:b/>
                <w:sz w:val="16"/>
                <w:szCs w:val="16"/>
              </w:rPr>
            </w:pPr>
            <w:r w:rsidRPr="00015880">
              <w:rPr>
                <w:b/>
                <w:sz w:val="16"/>
                <w:szCs w:val="16"/>
              </w:rPr>
              <w:t xml:space="preserve">Student </w:t>
            </w:r>
            <w:r>
              <w:rPr>
                <w:b/>
                <w:sz w:val="16"/>
                <w:szCs w:val="16"/>
              </w:rPr>
              <w:t xml:space="preserve">can </w:t>
            </w:r>
            <w:r w:rsidRPr="00015880">
              <w:rPr>
                <w:b/>
                <w:sz w:val="16"/>
                <w:szCs w:val="16"/>
              </w:rPr>
              <w:t>predict impact of…</w:t>
            </w:r>
          </w:p>
          <w:p w:rsidR="00015880" w:rsidRPr="00015880" w:rsidRDefault="00015880" w:rsidP="00015880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015880" w:rsidRPr="00015880" w:rsidRDefault="00015880" w:rsidP="0001588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different steps</w:t>
            </w:r>
          </w:p>
          <w:p w:rsidR="00015880" w:rsidRPr="00015880" w:rsidRDefault="00015880" w:rsidP="0001588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Using qualitative instead of quantitative measures</w:t>
            </w:r>
          </w:p>
          <w:p w:rsidR="00015880" w:rsidRPr="00015880" w:rsidRDefault="00015880" w:rsidP="00015880">
            <w:pPr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015880" w:rsidRPr="00015880" w:rsidRDefault="00015880" w:rsidP="00015880">
            <w:pPr>
              <w:ind w:lef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Beginning, plus</w:t>
            </w:r>
          </w:p>
          <w:p w:rsidR="00015880" w:rsidRDefault="0083546B" w:rsidP="0001588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Having m</w:t>
            </w:r>
            <w:r w:rsidR="00015880">
              <w:rPr>
                <w:sz w:val="16"/>
                <w:szCs w:val="16"/>
              </w:rPr>
              <w:t>issing controls</w:t>
            </w:r>
          </w:p>
          <w:p w:rsidR="00015880" w:rsidRDefault="00015880" w:rsidP="0001588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different measurements (e.g., time vs. distance)</w:t>
            </w:r>
          </w:p>
          <w:p w:rsidR="00015880" w:rsidRPr="00015880" w:rsidRDefault="00015880" w:rsidP="0001588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different measurement tools (e.g., ruler vs. tape measure)</w:t>
            </w:r>
          </w:p>
        </w:tc>
        <w:tc>
          <w:tcPr>
            <w:tcW w:w="2250" w:type="dxa"/>
          </w:tcPr>
          <w:p w:rsidR="00015880" w:rsidRPr="00015880" w:rsidRDefault="00015880" w:rsidP="00015880">
            <w:pPr>
              <w:ind w:lef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Satisfactory, plus</w:t>
            </w:r>
          </w:p>
          <w:p w:rsidR="00015880" w:rsidRPr="006649FF" w:rsidRDefault="0083546B" w:rsidP="006649FF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Changing</w:t>
            </w:r>
            <w:r w:rsidR="00015880">
              <w:rPr>
                <w:sz w:val="16"/>
                <w:szCs w:val="16"/>
              </w:rPr>
              <w:t xml:space="preserve"> number of trials</w:t>
            </w:r>
          </w:p>
        </w:tc>
      </w:tr>
    </w:tbl>
    <w:p w:rsidR="00015880" w:rsidRDefault="00015880" w:rsidP="00015880">
      <w:pPr>
        <w:rPr>
          <w:b/>
          <w:sz w:val="18"/>
        </w:rPr>
      </w:pPr>
    </w:p>
    <w:p w:rsidR="00F75CBE" w:rsidRDefault="00F75CBE" w:rsidP="006649FF">
      <w:pPr>
        <w:rPr>
          <w:b/>
          <w:sz w:val="18"/>
        </w:rPr>
      </w:pPr>
    </w:p>
    <w:p w:rsidR="004E3C6D" w:rsidRPr="006649FF" w:rsidRDefault="0083546B" w:rsidP="006649FF">
      <w:pPr>
        <w:rPr>
          <w:b/>
          <w:sz w:val="18"/>
        </w:rPr>
      </w:pPr>
      <w:r>
        <w:rPr>
          <w:b/>
          <w:sz w:val="18"/>
        </w:rPr>
        <w:t>Formative Assessment Checklist: Multiple trial</w:t>
      </w:r>
      <w:r w:rsidR="006649FF">
        <w:rPr>
          <w:b/>
          <w:sz w:val="18"/>
        </w:rPr>
        <w:t>s</w:t>
      </w:r>
    </w:p>
    <w:p w:rsidR="0083546B" w:rsidRDefault="0083546B" w:rsidP="0083546B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011"/>
        <w:gridCol w:w="1350"/>
        <w:gridCol w:w="1816"/>
        <w:gridCol w:w="1784"/>
        <w:gridCol w:w="1530"/>
        <w:gridCol w:w="1435"/>
      </w:tblGrid>
      <w:tr w:rsidR="006649FF" w:rsidRPr="006649FF" w:rsidTr="006649FF">
        <w:tc>
          <w:tcPr>
            <w:tcW w:w="424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 xml:space="preserve">1) Notices variability in </w:t>
            </w:r>
            <w:r w:rsidR="006649FF">
              <w:rPr>
                <w:rFonts w:cstheme="minorHAnsi"/>
                <w:sz w:val="16"/>
                <w:szCs w:val="16"/>
              </w:rPr>
              <w:t xml:space="preserve">outcomes of </w:t>
            </w:r>
            <w:r w:rsidRPr="006649FF">
              <w:rPr>
                <w:rFonts w:cstheme="minorHAnsi"/>
                <w:sz w:val="16"/>
                <w:szCs w:val="16"/>
              </w:rPr>
              <w:t>trials</w:t>
            </w:r>
          </w:p>
        </w:tc>
        <w:tc>
          <w:tcPr>
            <w:tcW w:w="1816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2) Expresses decreased confidence in single trial due to possible error</w:t>
            </w:r>
          </w:p>
        </w:tc>
        <w:tc>
          <w:tcPr>
            <w:tcW w:w="1784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3) Expresses decreased confidence in single trial due to possible natural variation</w:t>
            </w:r>
          </w:p>
        </w:tc>
        <w:tc>
          <w:tcPr>
            <w:tcW w:w="1530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4) Expresses confidence on a pattern of data from multiple trials</w:t>
            </w:r>
          </w:p>
        </w:tc>
        <w:tc>
          <w:tcPr>
            <w:tcW w:w="1435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5) Predicts impact of changing number of trials</w:t>
            </w:r>
          </w:p>
        </w:tc>
      </w:tr>
      <w:tr w:rsidR="006649FF" w:rsidRPr="006649FF" w:rsidTr="006649FF">
        <w:tc>
          <w:tcPr>
            <w:tcW w:w="424" w:type="dxa"/>
            <w:vMerge w:val="restart"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Group A</w:t>
            </w: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</w:t>
            </w:r>
          </w:p>
        </w:tc>
        <w:tc>
          <w:tcPr>
            <w:tcW w:w="135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2</w:t>
            </w:r>
          </w:p>
        </w:tc>
        <w:tc>
          <w:tcPr>
            <w:tcW w:w="135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49FF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816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3</w:t>
            </w:r>
          </w:p>
        </w:tc>
        <w:tc>
          <w:tcPr>
            <w:tcW w:w="135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816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49FF">
              <w:rPr>
                <w:rFonts w:cstheme="minorHAnsi"/>
                <w:sz w:val="14"/>
                <w:szCs w:val="14"/>
              </w:rPr>
              <w:t>X – shook fur really hard</w:t>
            </w: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4</w:t>
            </w:r>
          </w:p>
        </w:tc>
        <w:tc>
          <w:tcPr>
            <w:tcW w:w="135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 w:val="restart"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Group B</w:t>
            </w: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5</w:t>
            </w:r>
          </w:p>
        </w:tc>
        <w:tc>
          <w:tcPr>
            <w:tcW w:w="135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49FF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816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6</w:t>
            </w:r>
          </w:p>
        </w:tc>
        <w:tc>
          <w:tcPr>
            <w:tcW w:w="135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49FF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816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7</w:t>
            </w:r>
          </w:p>
        </w:tc>
        <w:tc>
          <w:tcPr>
            <w:tcW w:w="135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8</w:t>
            </w:r>
          </w:p>
        </w:tc>
        <w:tc>
          <w:tcPr>
            <w:tcW w:w="135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 w:val="restart"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Group C</w:t>
            </w: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9</w:t>
            </w:r>
          </w:p>
        </w:tc>
        <w:tc>
          <w:tcPr>
            <w:tcW w:w="135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 – Seed B stuck most of the time</w:t>
            </w:r>
          </w:p>
        </w:tc>
        <w:tc>
          <w:tcPr>
            <w:tcW w:w="1435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 – If only did once, wouldn’t know seed B would stick</w:t>
            </w: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10</w:t>
            </w:r>
          </w:p>
        </w:tc>
        <w:tc>
          <w:tcPr>
            <w:tcW w:w="135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11</w:t>
            </w:r>
          </w:p>
        </w:tc>
        <w:tc>
          <w:tcPr>
            <w:tcW w:w="135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49FF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816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12</w:t>
            </w:r>
          </w:p>
        </w:tc>
        <w:tc>
          <w:tcPr>
            <w:tcW w:w="135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49FF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816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 w:val="restart"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Group D</w:t>
            </w: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13</w:t>
            </w:r>
          </w:p>
        </w:tc>
        <w:tc>
          <w:tcPr>
            <w:tcW w:w="135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49FF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816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14</w:t>
            </w:r>
          </w:p>
        </w:tc>
        <w:tc>
          <w:tcPr>
            <w:tcW w:w="135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15</w:t>
            </w:r>
          </w:p>
        </w:tc>
        <w:tc>
          <w:tcPr>
            <w:tcW w:w="135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49FF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16</w:t>
            </w:r>
          </w:p>
        </w:tc>
        <w:tc>
          <w:tcPr>
            <w:tcW w:w="135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 w:val="restart"/>
            <w:textDirection w:val="btLr"/>
          </w:tcPr>
          <w:p w:rsidR="0083546B" w:rsidRPr="006649FF" w:rsidRDefault="0083546B" w:rsidP="006649FF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Group E</w:t>
            </w: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17</w:t>
            </w:r>
          </w:p>
        </w:tc>
        <w:tc>
          <w:tcPr>
            <w:tcW w:w="1350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6649FF" w:rsidP="006649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 – Some dandelion seeds have more fluff than others</w:t>
            </w: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18</w:t>
            </w:r>
          </w:p>
        </w:tc>
        <w:tc>
          <w:tcPr>
            <w:tcW w:w="135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19</w:t>
            </w:r>
          </w:p>
        </w:tc>
        <w:tc>
          <w:tcPr>
            <w:tcW w:w="135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649FF" w:rsidRPr="006649FF" w:rsidTr="006649FF">
        <w:tc>
          <w:tcPr>
            <w:tcW w:w="424" w:type="dxa"/>
            <w:vMerge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83546B" w:rsidRPr="006649FF" w:rsidRDefault="0083546B" w:rsidP="0083546B">
            <w:pPr>
              <w:rPr>
                <w:rFonts w:cstheme="minorHAnsi"/>
                <w:sz w:val="16"/>
                <w:szCs w:val="16"/>
              </w:rPr>
            </w:pPr>
            <w:r w:rsidRPr="006649FF">
              <w:rPr>
                <w:rFonts w:cstheme="minorHAnsi"/>
                <w:sz w:val="16"/>
                <w:szCs w:val="16"/>
              </w:rPr>
              <w:t>Student 20</w:t>
            </w:r>
          </w:p>
        </w:tc>
        <w:tc>
          <w:tcPr>
            <w:tcW w:w="135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16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4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:rsidR="0083546B" w:rsidRPr="006649FF" w:rsidRDefault="0083546B" w:rsidP="006649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83546B" w:rsidRDefault="0083546B" w:rsidP="0083546B">
      <w:pPr>
        <w:rPr>
          <w:sz w:val="16"/>
        </w:rPr>
      </w:pPr>
    </w:p>
    <w:p w:rsidR="0083546B" w:rsidRDefault="0083546B" w:rsidP="0083546B">
      <w:pPr>
        <w:rPr>
          <w:sz w:val="16"/>
        </w:rPr>
      </w:pPr>
    </w:p>
    <w:p w:rsidR="0083546B" w:rsidRPr="0083546B" w:rsidRDefault="0083546B" w:rsidP="0083546B">
      <w:pPr>
        <w:rPr>
          <w:sz w:val="16"/>
        </w:rPr>
      </w:pPr>
    </w:p>
    <w:sectPr w:rsidR="0083546B" w:rsidRPr="0083546B" w:rsidSect="008354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67F"/>
    <w:multiLevelType w:val="hybridMultilevel"/>
    <w:tmpl w:val="3C0E4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E724E"/>
    <w:multiLevelType w:val="hybridMultilevel"/>
    <w:tmpl w:val="A23C6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6071"/>
    <w:multiLevelType w:val="hybridMultilevel"/>
    <w:tmpl w:val="57408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34B42"/>
    <w:multiLevelType w:val="hybridMultilevel"/>
    <w:tmpl w:val="D6EEF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A10"/>
    <w:multiLevelType w:val="hybridMultilevel"/>
    <w:tmpl w:val="A91ADAE8"/>
    <w:lvl w:ilvl="0" w:tplc="6590B67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6D"/>
    <w:rsid w:val="00015880"/>
    <w:rsid w:val="004E3C6D"/>
    <w:rsid w:val="00644541"/>
    <w:rsid w:val="006649FF"/>
    <w:rsid w:val="0083546B"/>
    <w:rsid w:val="00934470"/>
    <w:rsid w:val="00981C3C"/>
    <w:rsid w:val="00C97235"/>
    <w:rsid w:val="00DB1724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0CA0A4F-72BE-AD45-A19A-1B8D7182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6D"/>
    <w:pPr>
      <w:ind w:left="720"/>
      <w:contextualSpacing/>
    </w:pPr>
  </w:style>
  <w:style w:type="table" w:styleId="TableGrid">
    <w:name w:val="Table Grid"/>
    <w:basedOn w:val="TableNormal"/>
    <w:uiPriority w:val="39"/>
    <w:rsid w:val="004E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Forsythe, Shelly</dc:creator>
  <cp:keywords/>
  <dc:description/>
  <cp:lastModifiedBy>Forsythe, Shelly</cp:lastModifiedBy>
  <cp:revision>2</cp:revision>
  <cp:lastPrinted>2018-02-18T04:56:00Z</cp:lastPrinted>
  <dcterms:created xsi:type="dcterms:W3CDTF">2018-06-05T00:32:00Z</dcterms:created>
  <dcterms:modified xsi:type="dcterms:W3CDTF">2018-06-05T00:32:00Z</dcterms:modified>
</cp:coreProperties>
</file>