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5" w:rsidRPr="00560918" w:rsidRDefault="00167255" w:rsidP="00167255">
      <w:pPr>
        <w:pStyle w:val="TableStyle2A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F3A1F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Asch, F.</w:t>
      </w:r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 2002.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 Like a windy d</w:t>
      </w:r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ay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F3A1F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San Diego, CA: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>Harcourt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Inc. </w:t>
      </w:r>
    </w:p>
    <w:p w:rsidR="00167255" w:rsidRPr="00560918" w:rsidRDefault="00167255" w:rsidP="00167255">
      <w:pPr>
        <w:pStyle w:val="TableStyle2A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Barrett, J. 1978. </w:t>
      </w:r>
      <w:proofErr w:type="gramStart"/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Cloudy with a chance of m</w:t>
      </w:r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eatballs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New York: </w:t>
      </w:r>
      <w:proofErr w:type="spellStart"/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Atheneum</w:t>
      </w:r>
      <w:proofErr w:type="spellEnd"/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67255" w:rsidRPr="00560918" w:rsidRDefault="00167255" w:rsidP="00167255">
      <w:pPr>
        <w:pStyle w:val="TableStyle2A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3A1F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Branley</w:t>
      </w:r>
      <w:proofErr w:type="spellEnd"/>
      <w:r w:rsidRPr="004F3A1F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, F.</w:t>
      </w:r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 1997. 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 Down comes the r</w:t>
      </w:r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ain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>.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New York: 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HarperCollins.</w:t>
      </w:r>
    </w:p>
    <w:p w:rsidR="00167255" w:rsidRPr="00560918" w:rsidRDefault="00167255" w:rsidP="00167255">
      <w:pPr>
        <w:pStyle w:val="TableStyle2A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DePaola</w:t>
      </w:r>
      <w:proofErr w:type="spellEnd"/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, T. 1985. </w:t>
      </w:r>
      <w:proofErr w:type="gramStart"/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The cloud b</w:t>
      </w:r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ook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New York: 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Holiday House.</w:t>
      </w:r>
    </w:p>
    <w:p w:rsidR="00167255" w:rsidRPr="00560918" w:rsidRDefault="00167255" w:rsidP="00167255">
      <w:pPr>
        <w:pStyle w:val="TableStyle2A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Del Negro, J. 2005. </w:t>
      </w:r>
      <w:proofErr w:type="gramStart"/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Willa and the w</w:t>
      </w:r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ind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Singapore: 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Marshall Cavend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>ish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.</w:t>
      </w:r>
    </w:p>
    <w:p w:rsidR="00167255" w:rsidRDefault="00167255" w:rsidP="00DA2EDB">
      <w:pPr>
        <w:pStyle w:val="Default"/>
        <w:spacing w:line="288" w:lineRule="auto"/>
        <w:rPr>
          <w:rStyle w:val="None"/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Ehlert</w:t>
      </w:r>
      <w:proofErr w:type="spellEnd"/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, L. 2005. </w:t>
      </w:r>
      <w:proofErr w:type="gramStart"/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Leaf m</w:t>
      </w:r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an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San Diego, CA: Harcourt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Inc.</w:t>
      </w:r>
    </w:p>
    <w:p w:rsidR="00167255" w:rsidRPr="00560918" w:rsidRDefault="00167255" w:rsidP="00167255">
      <w:pPr>
        <w:pStyle w:val="TableStyle2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proofErr w:type="gramStart"/>
      <w:r w:rsidRPr="004F3A1F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Gibbons, G.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F3A1F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1999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Weather f</w:t>
      </w:r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orecasting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New York: 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  <w:lang w:val="de-DE"/>
        </w:rPr>
        <w:t>Simon and Schuster.</w:t>
      </w:r>
    </w:p>
    <w:p w:rsidR="00167255" w:rsidRDefault="00167255" w:rsidP="00167255">
      <w:pPr>
        <w:pStyle w:val="TableStyle2A"/>
        <w:spacing w:line="288" w:lineRule="auto"/>
        <w:rPr>
          <w:rStyle w:val="None"/>
          <w:rFonts w:ascii="Times New Roman" w:eastAsia="Calibri" w:hAnsi="Times New Roman" w:cs="Times New Roman"/>
          <w:sz w:val="24"/>
          <w:szCs w:val="24"/>
        </w:rPr>
      </w:pPr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Hall, M. 1963. </w:t>
      </w:r>
      <w:proofErr w:type="gramStart"/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Gilberto and the w</w:t>
      </w:r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ind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New York: 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Viking Press.</w:t>
      </w:r>
    </w:p>
    <w:p w:rsidR="00167255" w:rsidRPr="00560918" w:rsidRDefault="00167255" w:rsidP="00167255">
      <w:pPr>
        <w:pStyle w:val="TableStyle2A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67255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Hutchins, P.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67255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1974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. The wind b</w:t>
      </w:r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lew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. 1974. 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New York City: 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Aladdin.</w:t>
      </w:r>
    </w:p>
    <w:p w:rsidR="00167255" w:rsidRPr="00560918" w:rsidRDefault="00167255" w:rsidP="00167255">
      <w:pPr>
        <w:pStyle w:val="TableStyle2A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255">
        <w:rPr>
          <w:rStyle w:val="None"/>
          <w:rFonts w:ascii="Times New Roman" w:hAnsi="Times New Roman" w:cs="Times New Roman"/>
          <w:iCs/>
          <w:sz w:val="24"/>
          <w:szCs w:val="24"/>
        </w:rPr>
        <w:t>Kaner</w:t>
      </w:r>
      <w:proofErr w:type="spellEnd"/>
      <w:r w:rsidRPr="00167255">
        <w:rPr>
          <w:rStyle w:val="None"/>
          <w:rFonts w:ascii="Times New Roman" w:hAnsi="Times New Roman" w:cs="Times New Roman"/>
          <w:iCs/>
          <w:sz w:val="24"/>
          <w:szCs w:val="24"/>
        </w:rPr>
        <w:t>, E.</w:t>
      </w:r>
      <w:r>
        <w:rPr>
          <w:rStyle w:val="None"/>
          <w:rFonts w:ascii="Times New Roman" w:hAnsi="Times New Roman" w:cs="Times New Roman"/>
          <w:iCs/>
          <w:sz w:val="24"/>
          <w:szCs w:val="24"/>
        </w:rPr>
        <w:t xml:space="preserve"> 2006.</w:t>
      </w:r>
      <w:proofErr w:type="gramEnd"/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 Who likes the </w:t>
      </w:r>
      <w:proofErr w:type="gramStart"/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w</w:t>
      </w:r>
      <w:r w:rsidRPr="00560918">
        <w:rPr>
          <w:rStyle w:val="None"/>
          <w:rFonts w:ascii="Times New Roman" w:hAnsi="Times New Roman" w:cs="Times New Roman"/>
          <w:i/>
          <w:iCs/>
          <w:sz w:val="24"/>
          <w:szCs w:val="24"/>
        </w:rPr>
        <w:t>ind</w:t>
      </w: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Style w:val="None"/>
          <w:rFonts w:ascii="Times New Roman" w:hAnsi="Times New Roman" w:cs="Times New Roman"/>
          <w:sz w:val="24"/>
          <w:szCs w:val="24"/>
        </w:rPr>
        <w:t xml:space="preserve"> Toronto, ON: </w:t>
      </w:r>
      <w:r w:rsidRPr="00560918">
        <w:rPr>
          <w:rStyle w:val="None"/>
          <w:rFonts w:ascii="Times New Roman" w:hAnsi="Times New Roman" w:cs="Times New Roman"/>
          <w:sz w:val="24"/>
          <w:szCs w:val="24"/>
        </w:rPr>
        <w:t>Kids Can Press.</w:t>
      </w:r>
    </w:p>
    <w:p w:rsidR="00167255" w:rsidRPr="00560918" w:rsidRDefault="00167255" w:rsidP="00167255">
      <w:pPr>
        <w:pStyle w:val="Default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Keats, E.J. 1962. </w:t>
      </w:r>
      <w:proofErr w:type="gramStart"/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The snowy d</w:t>
      </w:r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ay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New York: 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Viking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Press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.</w:t>
      </w:r>
    </w:p>
    <w:p w:rsidR="00167255" w:rsidRPr="00560918" w:rsidRDefault="00167255" w:rsidP="00167255">
      <w:pPr>
        <w:pStyle w:val="TableStyle2A"/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Lin, G., and R. </w:t>
      </w:r>
      <w:proofErr w:type="spellStart"/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McKneally</w:t>
      </w:r>
      <w:proofErr w:type="spellEnd"/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 2007. 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Our seasons.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Watertown, MA: </w:t>
      </w:r>
      <w:proofErr w:type="spellStart"/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Charlesbridge</w:t>
      </w:r>
      <w:proofErr w:type="spellEnd"/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67255" w:rsidRPr="00560918" w:rsidRDefault="00167255" w:rsidP="00167255">
      <w:pPr>
        <w:pStyle w:val="TableStyle2A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F3A1F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Martin, J.B.</w:t>
      </w:r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 1998.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Snowflake Bentley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Boston: 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Houghton Mifflin.</w:t>
      </w:r>
    </w:p>
    <w:p w:rsidR="00167255" w:rsidRPr="00560918" w:rsidRDefault="00167255" w:rsidP="00167255">
      <w:pPr>
        <w:pStyle w:val="Defaul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iCs/>
          <w:sz w:val="24"/>
          <w:szCs w:val="24"/>
        </w:rPr>
        <w:t xml:space="preserve">Michaels, P. 2005. </w:t>
      </w:r>
      <w:r w:rsidRPr="00560918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W is for </w:t>
      </w: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wind: A weather a</w:t>
      </w:r>
      <w:r w:rsidRPr="00560918">
        <w:rPr>
          <w:rStyle w:val="None"/>
          <w:rFonts w:ascii="Times New Roman" w:hAnsi="Times New Roman" w:cs="Times New Roman"/>
          <w:i/>
          <w:iCs/>
          <w:sz w:val="24"/>
          <w:szCs w:val="24"/>
        </w:rPr>
        <w:t>lphabet</w:t>
      </w:r>
      <w:r w:rsidRPr="00560918">
        <w:rPr>
          <w:rStyle w:val="None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Ann Arbor, MI: </w:t>
      </w:r>
      <w:r w:rsidRPr="00560918">
        <w:rPr>
          <w:rStyle w:val="None"/>
          <w:rFonts w:ascii="Times New Roman" w:hAnsi="Times New Roman" w:cs="Times New Roman"/>
          <w:sz w:val="24"/>
          <w:szCs w:val="24"/>
        </w:rPr>
        <w:t>Sleeping Bear Press</w:t>
      </w:r>
      <w:r>
        <w:rPr>
          <w:rStyle w:val="None"/>
          <w:rFonts w:ascii="Times New Roman" w:hAnsi="Times New Roman" w:cs="Times New Roman"/>
          <w:sz w:val="24"/>
          <w:szCs w:val="24"/>
        </w:rPr>
        <w:t>.</w:t>
      </w:r>
    </w:p>
    <w:p w:rsidR="00167255" w:rsidRDefault="00167255" w:rsidP="00DA2EDB">
      <w:pPr>
        <w:pStyle w:val="Default"/>
        <w:spacing w:line="288" w:lineRule="auto"/>
        <w:rPr>
          <w:rStyle w:val="None"/>
          <w:rFonts w:ascii="Times New Roman" w:eastAsia="Calibri" w:hAnsi="Times New Roman" w:cs="Times New Roman"/>
          <w:sz w:val="24"/>
          <w:szCs w:val="24"/>
        </w:rPr>
      </w:pPr>
      <w:proofErr w:type="gramStart"/>
      <w:r w:rsidRPr="004F3A1F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Rockwell, A.</w:t>
      </w:r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 2004.</w:t>
      </w:r>
      <w:proofErr w:type="gramEnd"/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 Four seasons make a year.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2004. 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>New York: Walker &amp; Company.</w:t>
      </w:r>
    </w:p>
    <w:p w:rsidR="00167255" w:rsidRDefault="00167255" w:rsidP="00DA2EDB">
      <w:pPr>
        <w:pStyle w:val="Default"/>
        <w:spacing w:line="288" w:lineRule="auto"/>
        <w:rPr>
          <w:rStyle w:val="None"/>
          <w:rFonts w:ascii="Times New Roman" w:eastAsia="Calibri" w:hAnsi="Times New Roman" w:cs="Times New Roman"/>
          <w:sz w:val="24"/>
          <w:szCs w:val="24"/>
        </w:rPr>
      </w:pPr>
      <w:proofErr w:type="gramStart"/>
      <w:r w:rsidRPr="004F3A1F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Rockwell, A.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F3A1F">
        <w:rPr>
          <w:rStyle w:val="None"/>
          <w:rFonts w:ascii="Times New Roman" w:eastAsia="Calibri" w:hAnsi="Times New Roman" w:cs="Times New Roman"/>
          <w:iCs/>
          <w:sz w:val="24"/>
          <w:szCs w:val="24"/>
        </w:rPr>
        <w:t>2008</w:t>
      </w:r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Clouds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New York: 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HarperCollins.</w:t>
      </w:r>
    </w:p>
    <w:p w:rsidR="00167255" w:rsidRPr="00560918" w:rsidRDefault="00167255" w:rsidP="00167255">
      <w:pPr>
        <w:pStyle w:val="TableStyle2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Calibri" w:hAnsi="Times New Roman" w:cs="Times New Roman"/>
          <w:iCs/>
          <w:sz w:val="24"/>
          <w:szCs w:val="24"/>
        </w:rPr>
        <w:t xml:space="preserve">Seymour, S. 1993.  </w:t>
      </w:r>
      <w:proofErr w:type="gramStart"/>
      <w:r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Autumn (winter &amp; spring) a</w:t>
      </w:r>
      <w:r w:rsidRPr="00560918">
        <w:rPr>
          <w:rStyle w:val="None"/>
          <w:rFonts w:ascii="Times New Roman" w:eastAsia="Calibri" w:hAnsi="Times New Roman" w:cs="Times New Roman"/>
          <w:i/>
          <w:iCs/>
          <w:sz w:val="24"/>
          <w:szCs w:val="24"/>
        </w:rPr>
        <w:t>cross America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(three books)</w:t>
      </w:r>
      <w:r>
        <w:rPr>
          <w:rStyle w:val="None"/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Style w:val="None"/>
          <w:rFonts w:ascii="Times New Roman" w:eastAsia="Calibri" w:hAnsi="Times New Roman" w:cs="Times New Roman"/>
          <w:sz w:val="24"/>
          <w:szCs w:val="24"/>
        </w:rPr>
        <w:t xml:space="preserve">  New York: </w:t>
      </w:r>
      <w:r w:rsidRPr="00560918">
        <w:rPr>
          <w:rStyle w:val="None"/>
          <w:rFonts w:ascii="Times New Roman" w:eastAsia="Calibri" w:hAnsi="Times New Roman" w:cs="Times New Roman"/>
          <w:sz w:val="24"/>
          <w:szCs w:val="24"/>
        </w:rPr>
        <w:t>Hyperion.</w:t>
      </w:r>
    </w:p>
    <w:p w:rsidR="00167255" w:rsidRPr="00167255" w:rsidRDefault="00167255" w:rsidP="00167255">
      <w:pPr>
        <w:pStyle w:val="TableStyle2A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167255">
        <w:rPr>
          <w:rStyle w:val="None"/>
          <w:rFonts w:ascii="Times New Roman" w:hAnsi="Times New Roman" w:cs="Times New Roman"/>
          <w:iCs/>
          <w:sz w:val="24"/>
          <w:szCs w:val="24"/>
        </w:rPr>
        <w:t>Sievert, T.</w:t>
      </w:r>
      <w:r>
        <w:rPr>
          <w:rStyle w:val="None"/>
          <w:rFonts w:ascii="Times New Roman" w:hAnsi="Times New Roman" w:cs="Times New Roman"/>
          <w:iCs/>
          <w:sz w:val="24"/>
          <w:szCs w:val="24"/>
        </w:rPr>
        <w:t xml:space="preserve"> 2005.</w:t>
      </w: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 Weather u</w:t>
      </w:r>
      <w:r w:rsidRPr="00560918">
        <w:rPr>
          <w:rStyle w:val="None"/>
          <w:rFonts w:ascii="Times New Roman" w:hAnsi="Times New Roman" w:cs="Times New Roman"/>
          <w:i/>
          <w:iCs/>
          <w:sz w:val="24"/>
          <w:szCs w:val="24"/>
        </w:rPr>
        <w:t>pdate: Precipitation</w:t>
      </w:r>
      <w:r>
        <w:rPr>
          <w:rStyle w:val="None"/>
          <w:rFonts w:ascii="Times New Roman" w:hAnsi="Times New Roman" w:cs="Times New Roman"/>
          <w:iCs/>
          <w:sz w:val="24"/>
          <w:szCs w:val="24"/>
        </w:rPr>
        <w:t>.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 Mankato, MN: </w:t>
      </w:r>
      <w:r w:rsidRPr="00560918">
        <w:rPr>
          <w:rStyle w:val="None"/>
          <w:rFonts w:ascii="Times New Roman" w:hAnsi="Times New Roman" w:cs="Times New Roman"/>
          <w:sz w:val="24"/>
          <w:szCs w:val="24"/>
          <w:lang w:val="de-DE"/>
        </w:rPr>
        <w:t>Capstone Press</w:t>
      </w:r>
      <w:r>
        <w:rPr>
          <w:rStyle w:val="None"/>
          <w:rFonts w:ascii="Times New Roman" w:hAnsi="Times New Roman" w:cs="Times New Roman"/>
          <w:sz w:val="24"/>
          <w:szCs w:val="24"/>
          <w:lang w:val="de-DE"/>
        </w:rPr>
        <w:t>.</w:t>
      </w:r>
    </w:p>
    <w:p w:rsidR="00DA2EDB" w:rsidRPr="00560918" w:rsidRDefault="004F3A1F" w:rsidP="00DA2EDB">
      <w:pPr>
        <w:pStyle w:val="Default"/>
        <w:spacing w:line="288" w:lineRule="auto"/>
        <w:rPr>
          <w:rStyle w:val="None"/>
          <w:rFonts w:ascii="Times New Roman" w:eastAsia="Trebuchet MS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 w:cs="Times New Roman"/>
          <w:iCs/>
          <w:sz w:val="24"/>
          <w:szCs w:val="24"/>
        </w:rPr>
        <w:t>Stille</w:t>
      </w:r>
      <w:proofErr w:type="spellEnd"/>
      <w:r>
        <w:rPr>
          <w:rStyle w:val="None"/>
          <w:rFonts w:ascii="Times New Roman" w:hAnsi="Times New Roman" w:cs="Times New Roman"/>
          <w:iCs/>
          <w:sz w:val="24"/>
          <w:szCs w:val="24"/>
        </w:rPr>
        <w:t xml:space="preserve">, D. 2004. </w:t>
      </w: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Amazing science: Temperature: Heating up and cooling d</w:t>
      </w:r>
      <w:r w:rsidR="00DA2EDB" w:rsidRPr="00560918">
        <w:rPr>
          <w:rStyle w:val="None"/>
          <w:rFonts w:ascii="Times New Roman" w:hAnsi="Times New Roman" w:cs="Times New Roman"/>
          <w:i/>
          <w:iCs/>
          <w:sz w:val="24"/>
          <w:szCs w:val="24"/>
        </w:rPr>
        <w:t>own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. Mankato, MN: </w:t>
      </w:r>
      <w:r w:rsidR="00DA2EDB" w:rsidRPr="00560918">
        <w:rPr>
          <w:rStyle w:val="None"/>
          <w:rFonts w:ascii="Times New Roman" w:hAnsi="Times New Roman" w:cs="Times New Roman"/>
          <w:sz w:val="24"/>
          <w:szCs w:val="24"/>
        </w:rPr>
        <w:t>Picture Window Books.</w:t>
      </w:r>
    </w:p>
    <w:p w:rsidR="00DA2EDB" w:rsidRPr="00560918" w:rsidRDefault="004F3A1F" w:rsidP="00DA2EDB">
      <w:pPr>
        <w:pStyle w:val="Default"/>
        <w:spacing w:line="288" w:lineRule="auto"/>
        <w:rPr>
          <w:rStyle w:val="Non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None"/>
          <w:rFonts w:ascii="Times New Roman" w:hAnsi="Times New Roman" w:cs="Times New Roman"/>
          <w:iCs/>
          <w:sz w:val="24"/>
          <w:szCs w:val="24"/>
        </w:rPr>
        <w:t xml:space="preserve">Williams, J. 2005. </w:t>
      </w:r>
      <w:r>
        <w:rPr>
          <w:rStyle w:val="None"/>
          <w:rFonts w:ascii="Times New Roman" w:hAnsi="Times New Roman" w:cs="Times New Roman"/>
          <w:i/>
          <w:iCs/>
          <w:sz w:val="24"/>
          <w:szCs w:val="24"/>
        </w:rPr>
        <w:t>I like weather! How does the Sun make w</w:t>
      </w:r>
      <w:r w:rsidR="00DA2EDB" w:rsidRPr="00560918">
        <w:rPr>
          <w:rStyle w:val="None"/>
          <w:rFonts w:ascii="Times New Roman" w:hAnsi="Times New Roman" w:cs="Times New Roman"/>
          <w:i/>
          <w:iCs/>
          <w:sz w:val="24"/>
          <w:szCs w:val="24"/>
        </w:rPr>
        <w:t>eather?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 New York: </w:t>
      </w:r>
      <w:proofErr w:type="spellStart"/>
      <w:r>
        <w:rPr>
          <w:rStyle w:val="None"/>
          <w:rFonts w:ascii="Times New Roman" w:hAnsi="Times New Roman" w:cs="Times New Roman"/>
          <w:sz w:val="24"/>
          <w:szCs w:val="24"/>
        </w:rPr>
        <w:t>Enslow</w:t>
      </w:r>
      <w:proofErr w:type="spellEnd"/>
      <w:r>
        <w:rPr>
          <w:rStyle w:val="None"/>
          <w:rFonts w:ascii="Times New Roman" w:hAnsi="Times New Roman" w:cs="Times New Roman"/>
          <w:sz w:val="24"/>
          <w:szCs w:val="24"/>
        </w:rPr>
        <w:t xml:space="preserve"> Publishers</w:t>
      </w:r>
      <w:r w:rsidR="00DA2EDB" w:rsidRPr="00560918">
        <w:rPr>
          <w:rStyle w:val="None"/>
          <w:rFonts w:ascii="Times New Roman" w:hAnsi="Times New Roman" w:cs="Times New Roman"/>
          <w:sz w:val="24"/>
          <w:szCs w:val="24"/>
        </w:rPr>
        <w:t>.</w:t>
      </w:r>
    </w:p>
    <w:p w:rsidR="00072C4C" w:rsidRDefault="00072C4C"/>
    <w:sectPr w:rsidR="00072C4C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BA" w:rsidRDefault="00167255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BA" w:rsidRDefault="0016725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72C4C"/>
    <w:rsid w:val="00167255"/>
    <w:rsid w:val="004F3A1F"/>
    <w:rsid w:val="00DA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E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A2E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TableStyle2A">
    <w:name w:val="Table Style 2 A"/>
    <w:rsid w:val="00DA2E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character" w:customStyle="1" w:styleId="None">
    <w:name w:val="None"/>
    <w:rsid w:val="00DA2EDB"/>
  </w:style>
  <w:style w:type="paragraph" w:customStyle="1" w:styleId="Default">
    <w:name w:val="Default"/>
    <w:rsid w:val="00DA2E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E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A2E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TableStyle2A">
    <w:name w:val="Table Style 2 A"/>
    <w:rsid w:val="00DA2E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character" w:customStyle="1" w:styleId="None">
    <w:name w:val="None"/>
    <w:rsid w:val="00DA2EDB"/>
  </w:style>
  <w:style w:type="paragraph" w:customStyle="1" w:styleId="Default">
    <w:name w:val="Default"/>
    <w:rsid w:val="00DA2E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2017-10-06T00:22:00Z</dcterms:created>
  <dcterms:modified xsi:type="dcterms:W3CDTF">2017-10-06T00:50:00Z</dcterms:modified>
</cp:coreProperties>
</file>